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6443"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5A05D94" w14:textId="77777777" w:rsidTr="00A4398F">
        <w:tc>
          <w:tcPr>
            <w:tcW w:w="9720" w:type="dxa"/>
            <w:gridSpan w:val="2"/>
            <w:shd w:val="clear" w:color="auto" w:fill="FF0000"/>
          </w:tcPr>
          <w:p w14:paraId="08714991" w14:textId="7FE3B389" w:rsidR="00AA4CE4" w:rsidRPr="00FF4E5A" w:rsidRDefault="00BC39A4" w:rsidP="0082248D">
            <w:pPr>
              <w:jc w:val="center"/>
              <w:rPr>
                <w:rFonts w:ascii="Comic Sans MS" w:hAnsi="Comic Sans MS"/>
                <w:b/>
                <w:sz w:val="22"/>
                <w:szCs w:val="22"/>
              </w:rPr>
            </w:pPr>
            <w:r>
              <w:rPr>
                <w:rFonts w:ascii="Comic Sans MS" w:hAnsi="Comic Sans MS"/>
                <w:b/>
                <w:sz w:val="22"/>
                <w:szCs w:val="22"/>
              </w:rPr>
              <w:t>Grade 2</w:t>
            </w:r>
          </w:p>
          <w:p w14:paraId="7D1FF073"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4D58757F" w14:textId="22EAE65D" w:rsidR="00A14EB3" w:rsidRPr="00871017" w:rsidRDefault="009A1A05" w:rsidP="00CD4C81">
            <w:pPr>
              <w:jc w:val="center"/>
              <w:rPr>
                <w:rFonts w:ascii="Comic Sans MS" w:hAnsi="Comic Sans MS"/>
                <w:i/>
                <w:sz w:val="18"/>
                <w:szCs w:val="18"/>
              </w:rPr>
            </w:pPr>
            <w:r>
              <w:rPr>
                <w:rFonts w:ascii="Comic Sans MS" w:hAnsi="Comic Sans MS"/>
                <w:b/>
                <w:i/>
                <w:sz w:val="22"/>
                <w:szCs w:val="22"/>
              </w:rPr>
              <w:t>Nonfiction</w:t>
            </w:r>
            <w:r w:rsidR="00AA0ADA">
              <w:rPr>
                <w:rFonts w:ascii="Comic Sans MS" w:hAnsi="Comic Sans MS"/>
                <w:b/>
                <w:i/>
                <w:sz w:val="22"/>
                <w:szCs w:val="22"/>
              </w:rPr>
              <w:t xml:space="preserve"> Book</w:t>
            </w:r>
            <w:r w:rsidR="00891938">
              <w:rPr>
                <w:rFonts w:ascii="Comic Sans MS" w:hAnsi="Comic Sans MS"/>
                <w:b/>
                <w:i/>
                <w:sz w:val="22"/>
                <w:szCs w:val="22"/>
              </w:rPr>
              <w:t xml:space="preserve"> Clubs</w:t>
            </w:r>
          </w:p>
        </w:tc>
      </w:tr>
      <w:tr w:rsidR="00A14EB3" w:rsidRPr="00871017" w14:paraId="6C45F379" w14:textId="77777777" w:rsidTr="0082248D">
        <w:tc>
          <w:tcPr>
            <w:tcW w:w="2268" w:type="dxa"/>
            <w:shd w:val="clear" w:color="auto" w:fill="auto"/>
          </w:tcPr>
          <w:p w14:paraId="0432EBCF"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1B6A019C" w14:textId="4CCC8334" w:rsidR="00DB38AD" w:rsidRPr="00DB38AD" w:rsidRDefault="00DB38AD" w:rsidP="00DB38AD">
            <w:pPr>
              <w:pStyle w:val="ColorfulList-Accent12"/>
              <w:ind w:left="0"/>
              <w:rPr>
                <w:rFonts w:ascii="Comic Sans MS" w:hAnsi="Comic Sans MS"/>
                <w:i/>
                <w:sz w:val="18"/>
                <w:szCs w:val="18"/>
              </w:rPr>
            </w:pPr>
            <w:r>
              <w:rPr>
                <w:rFonts w:ascii="Comic Sans MS" w:hAnsi="Comic Sans MS"/>
                <w:i/>
                <w:sz w:val="18"/>
                <w:szCs w:val="18"/>
              </w:rPr>
              <w:t>Thinking, talking, and writing about our reading:</w:t>
            </w:r>
          </w:p>
          <w:p w14:paraId="4C77D1F4" w14:textId="5BC33702" w:rsidR="00F719E9" w:rsidRDefault="00F719E9" w:rsidP="002E7FAA">
            <w:pPr>
              <w:numPr>
                <w:ilvl w:val="0"/>
                <w:numId w:val="2"/>
              </w:numPr>
              <w:rPr>
                <w:rFonts w:ascii="Comic Sans MS" w:hAnsi="Comic Sans MS"/>
                <w:sz w:val="18"/>
                <w:szCs w:val="18"/>
              </w:rPr>
            </w:pPr>
            <w:r>
              <w:rPr>
                <w:rFonts w:ascii="Comic Sans MS" w:hAnsi="Comic Sans MS"/>
                <w:sz w:val="18"/>
                <w:szCs w:val="18"/>
              </w:rPr>
              <w:t xml:space="preserve">Preparing to read nonfiction </w:t>
            </w:r>
            <w:r w:rsidR="00571740">
              <w:rPr>
                <w:rFonts w:ascii="Comic Sans MS" w:hAnsi="Comic Sans MS"/>
                <w:sz w:val="18"/>
                <w:szCs w:val="18"/>
              </w:rPr>
              <w:t>by previewing the text and using prior genre knowledge</w:t>
            </w:r>
          </w:p>
          <w:p w14:paraId="30496E71" w14:textId="77777777" w:rsidR="00ED4FD0" w:rsidRDefault="00891938" w:rsidP="002E7FAA">
            <w:pPr>
              <w:numPr>
                <w:ilvl w:val="0"/>
                <w:numId w:val="2"/>
              </w:numPr>
              <w:rPr>
                <w:rFonts w:ascii="Comic Sans MS" w:hAnsi="Comic Sans MS"/>
                <w:sz w:val="18"/>
                <w:szCs w:val="18"/>
              </w:rPr>
            </w:pPr>
            <w:r>
              <w:rPr>
                <w:rFonts w:ascii="Comic Sans MS" w:hAnsi="Comic Sans MS"/>
                <w:sz w:val="18"/>
                <w:szCs w:val="18"/>
              </w:rPr>
              <w:t>Preparing to talk about topics with reading club members</w:t>
            </w:r>
          </w:p>
          <w:p w14:paraId="129C61DB"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Explaining and discussing information rather than reading with club members</w:t>
            </w:r>
          </w:p>
          <w:p w14:paraId="49B0852E" w14:textId="13F21BC4" w:rsidR="00211693" w:rsidRDefault="00211693" w:rsidP="002E7FAA">
            <w:pPr>
              <w:numPr>
                <w:ilvl w:val="0"/>
                <w:numId w:val="2"/>
              </w:numPr>
              <w:rPr>
                <w:rFonts w:ascii="Comic Sans MS" w:hAnsi="Comic Sans MS"/>
                <w:sz w:val="18"/>
                <w:szCs w:val="18"/>
              </w:rPr>
            </w:pPr>
            <w:r>
              <w:rPr>
                <w:rFonts w:ascii="Comic Sans MS" w:hAnsi="Comic Sans MS"/>
                <w:sz w:val="18"/>
                <w:szCs w:val="18"/>
              </w:rPr>
              <w:t>Breaking longer texts into manageable parts</w:t>
            </w:r>
          </w:p>
          <w:p w14:paraId="2E52A712"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Reading closely to find the main ideas in the text</w:t>
            </w:r>
          </w:p>
          <w:p w14:paraId="7185AECD"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Explaining what we’ve learned with a short statement</w:t>
            </w:r>
          </w:p>
          <w:p w14:paraId="1BD2BF76"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Identifying the whole-book topic and the subtopic of a section</w:t>
            </w:r>
          </w:p>
          <w:p w14:paraId="694725D6"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Thinking about how a fact is related to a section of text, a heading, or the main topic of the whole text</w:t>
            </w:r>
          </w:p>
          <w:p w14:paraId="4A1FF0D0" w14:textId="466647C2" w:rsidR="00211693" w:rsidRDefault="00211693" w:rsidP="002E7FAA">
            <w:pPr>
              <w:numPr>
                <w:ilvl w:val="0"/>
                <w:numId w:val="2"/>
              </w:numPr>
              <w:rPr>
                <w:rFonts w:ascii="Comic Sans MS" w:hAnsi="Comic Sans MS"/>
                <w:sz w:val="18"/>
                <w:szCs w:val="18"/>
              </w:rPr>
            </w:pPr>
            <w:r>
              <w:rPr>
                <w:rFonts w:ascii="Comic Sans MS" w:hAnsi="Comic Sans MS"/>
                <w:sz w:val="18"/>
                <w:szCs w:val="18"/>
              </w:rPr>
              <w:t>Gathering information across a whole book, thinking how a particular page fits with other parts</w:t>
            </w:r>
          </w:p>
          <w:p w14:paraId="5CDBC267" w14:textId="75BDDCF4" w:rsidR="00211693" w:rsidRDefault="00211693" w:rsidP="002E7FAA">
            <w:pPr>
              <w:numPr>
                <w:ilvl w:val="0"/>
                <w:numId w:val="2"/>
              </w:numPr>
              <w:rPr>
                <w:rFonts w:ascii="Comic Sans MS" w:hAnsi="Comic Sans MS"/>
                <w:sz w:val="18"/>
                <w:szCs w:val="18"/>
              </w:rPr>
            </w:pPr>
            <w:r>
              <w:rPr>
                <w:rFonts w:ascii="Comic Sans MS" w:hAnsi="Comic Sans MS"/>
                <w:sz w:val="18"/>
                <w:szCs w:val="18"/>
              </w:rPr>
              <w:t>Teaching the main ideas of our learning to club members, using our hands as organizers</w:t>
            </w:r>
          </w:p>
          <w:p w14:paraId="718EBA43"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 xml:space="preserve">Explaining confusions to club members </w:t>
            </w:r>
          </w:p>
          <w:p w14:paraId="0E560F1D"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Talking about club members’ confusions with text</w:t>
            </w:r>
          </w:p>
          <w:p w14:paraId="7504583D"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Reacting to the information in our books</w:t>
            </w:r>
          </w:p>
          <w:p w14:paraId="52B9060A" w14:textId="4ADCAE09" w:rsidR="00211693" w:rsidRPr="00CE758F" w:rsidRDefault="00891938" w:rsidP="00211693">
            <w:pPr>
              <w:numPr>
                <w:ilvl w:val="0"/>
                <w:numId w:val="2"/>
              </w:numPr>
              <w:rPr>
                <w:rFonts w:ascii="Comic Sans MS" w:hAnsi="Comic Sans MS"/>
                <w:sz w:val="18"/>
                <w:szCs w:val="18"/>
              </w:rPr>
            </w:pPr>
            <w:r>
              <w:rPr>
                <w:rFonts w:ascii="Comic Sans MS" w:hAnsi="Comic Sans MS"/>
                <w:sz w:val="18"/>
                <w:szCs w:val="18"/>
              </w:rPr>
              <w:t>Envisioning what the author is trying to teach us</w:t>
            </w:r>
          </w:p>
          <w:p w14:paraId="59CD8572"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Asking questions and pushing ourselves to answer them in order to grow ideas</w:t>
            </w:r>
          </w:p>
          <w:p w14:paraId="0F0D6C7C" w14:textId="11078307" w:rsidR="00CE758F" w:rsidRDefault="00CE758F" w:rsidP="002E7FAA">
            <w:pPr>
              <w:numPr>
                <w:ilvl w:val="0"/>
                <w:numId w:val="2"/>
              </w:numPr>
              <w:rPr>
                <w:rFonts w:ascii="Comic Sans MS" w:hAnsi="Comic Sans MS"/>
                <w:sz w:val="18"/>
                <w:szCs w:val="18"/>
              </w:rPr>
            </w:pPr>
            <w:r>
              <w:rPr>
                <w:rFonts w:ascii="Comic Sans MS" w:hAnsi="Comic Sans MS"/>
                <w:sz w:val="18"/>
                <w:szCs w:val="18"/>
              </w:rPr>
              <w:t>Organizing information gathered to match the reading</w:t>
            </w:r>
          </w:p>
          <w:p w14:paraId="5F4C6BCB"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Sharing our revised thinking with club members</w:t>
            </w:r>
          </w:p>
          <w:p w14:paraId="0FDF3BCF"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Comparing information in books to our own lives</w:t>
            </w:r>
          </w:p>
          <w:p w14:paraId="40669271"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Comparing and contrasting different kinds or parts of the same larger topic</w:t>
            </w:r>
          </w:p>
          <w:p w14:paraId="1B50A2FE"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Discussing differences in new information with club members</w:t>
            </w:r>
          </w:p>
          <w:p w14:paraId="683A5CF0" w14:textId="77777777" w:rsidR="00891938" w:rsidRDefault="00891938" w:rsidP="002E7FAA">
            <w:pPr>
              <w:numPr>
                <w:ilvl w:val="0"/>
                <w:numId w:val="2"/>
              </w:numPr>
              <w:rPr>
                <w:rFonts w:ascii="Comic Sans MS" w:hAnsi="Comic Sans MS"/>
                <w:sz w:val="18"/>
                <w:szCs w:val="18"/>
              </w:rPr>
            </w:pPr>
            <w:r>
              <w:rPr>
                <w:rFonts w:ascii="Comic Sans MS" w:hAnsi="Comic Sans MS"/>
                <w:sz w:val="18"/>
                <w:szCs w:val="18"/>
              </w:rPr>
              <w:t>Asking questions of club members to help them grow ideas</w:t>
            </w:r>
          </w:p>
          <w:p w14:paraId="220C4246" w14:textId="77777777" w:rsidR="00CE758F" w:rsidRDefault="00CE758F" w:rsidP="002E7FAA">
            <w:pPr>
              <w:numPr>
                <w:ilvl w:val="0"/>
                <w:numId w:val="2"/>
              </w:numPr>
              <w:rPr>
                <w:rFonts w:ascii="Comic Sans MS" w:hAnsi="Comic Sans MS"/>
                <w:sz w:val="18"/>
                <w:szCs w:val="18"/>
              </w:rPr>
            </w:pPr>
            <w:r>
              <w:rPr>
                <w:rFonts w:ascii="Comic Sans MS" w:hAnsi="Comic Sans MS"/>
                <w:sz w:val="18"/>
                <w:szCs w:val="18"/>
              </w:rPr>
              <w:t>Holding club members accountable by asking about evidence</w:t>
            </w:r>
          </w:p>
          <w:p w14:paraId="49375F0B" w14:textId="59A6C27B" w:rsidR="00CE758F" w:rsidRPr="00871017" w:rsidRDefault="00CE758F" w:rsidP="002E7FAA">
            <w:pPr>
              <w:numPr>
                <w:ilvl w:val="0"/>
                <w:numId w:val="2"/>
              </w:numPr>
              <w:rPr>
                <w:rFonts w:ascii="Comic Sans MS" w:hAnsi="Comic Sans MS"/>
                <w:sz w:val="18"/>
                <w:szCs w:val="18"/>
              </w:rPr>
            </w:pPr>
            <w:r>
              <w:rPr>
                <w:rFonts w:ascii="Comic Sans MS" w:hAnsi="Comic Sans MS"/>
                <w:sz w:val="18"/>
                <w:szCs w:val="18"/>
              </w:rPr>
              <w:t>Reading like writers by noticing authors’ styles</w:t>
            </w:r>
          </w:p>
        </w:tc>
      </w:tr>
      <w:tr w:rsidR="00DE6A3B" w:rsidRPr="00871017" w14:paraId="175A364D" w14:textId="77777777" w:rsidTr="0082248D">
        <w:tc>
          <w:tcPr>
            <w:tcW w:w="2268" w:type="dxa"/>
            <w:shd w:val="clear" w:color="auto" w:fill="auto"/>
          </w:tcPr>
          <w:p w14:paraId="529A57ED" w14:textId="4B573E29"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10F05EC9"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for Literature (RL)</w:t>
            </w:r>
          </w:p>
          <w:p w14:paraId="7070F592" w14:textId="2715A88B"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10</w:t>
            </w:r>
          </w:p>
          <w:p w14:paraId="3889D6DA"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for Information (RI)</w:t>
            </w:r>
          </w:p>
          <w:p w14:paraId="1B0449EE" w14:textId="77777777"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1, 2, 3, 4, 5, 6, 7, 8, 9, 10</w:t>
            </w:r>
          </w:p>
          <w:p w14:paraId="0E94F60C"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Foundational Skills (RF)</w:t>
            </w:r>
          </w:p>
          <w:p w14:paraId="03AFE1E3" w14:textId="77777777"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3, 3a-3f, 4, 4a-4c</w:t>
            </w:r>
          </w:p>
          <w:p w14:paraId="5F66ABBA"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Speaking and Listening Standards (SL)</w:t>
            </w:r>
          </w:p>
          <w:p w14:paraId="00D6F257" w14:textId="77777777"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1, 2, 3, 4, 5, 6</w:t>
            </w:r>
          </w:p>
          <w:p w14:paraId="511B9912"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Language Standards (L)</w:t>
            </w:r>
          </w:p>
          <w:p w14:paraId="17BBB6A2" w14:textId="2DD87C30" w:rsidR="00AA4CE4" w:rsidRPr="00871017" w:rsidRDefault="00CA1282" w:rsidP="002E7FAA">
            <w:pPr>
              <w:numPr>
                <w:ilvl w:val="0"/>
                <w:numId w:val="2"/>
              </w:numPr>
              <w:rPr>
                <w:rFonts w:ascii="Comic Sans MS" w:hAnsi="Comic Sans MS"/>
                <w:i/>
                <w:sz w:val="18"/>
                <w:szCs w:val="18"/>
              </w:rPr>
            </w:pPr>
            <w:r>
              <w:rPr>
                <w:rFonts w:ascii="Comic Sans MS" w:hAnsi="Comic Sans MS"/>
                <w:i/>
                <w:sz w:val="18"/>
                <w:szCs w:val="18"/>
              </w:rPr>
              <w:t>1</w:t>
            </w:r>
            <w:r w:rsidR="002E7FAA" w:rsidRPr="002E7FAA">
              <w:rPr>
                <w:rFonts w:ascii="Comic Sans MS" w:hAnsi="Comic Sans MS"/>
                <w:i/>
                <w:sz w:val="18"/>
                <w:szCs w:val="18"/>
              </w:rPr>
              <w:t>, 3, 4</w:t>
            </w:r>
            <w:r w:rsidR="00891938">
              <w:rPr>
                <w:rFonts w:ascii="Comic Sans MS" w:hAnsi="Comic Sans MS"/>
                <w:i/>
                <w:sz w:val="18"/>
                <w:szCs w:val="18"/>
              </w:rPr>
              <w:t>,</w:t>
            </w:r>
            <w:r w:rsidR="002E7FAA" w:rsidRPr="002E7FAA">
              <w:rPr>
                <w:rFonts w:ascii="Comic Sans MS" w:hAnsi="Comic Sans MS"/>
                <w:i/>
                <w:sz w:val="18"/>
                <w:szCs w:val="18"/>
              </w:rPr>
              <w:t xml:space="preserve"> 6</w:t>
            </w:r>
          </w:p>
        </w:tc>
      </w:tr>
      <w:tr w:rsidR="00A14EB3" w:rsidRPr="00871017" w14:paraId="10C91F3E" w14:textId="77777777" w:rsidTr="0082248D">
        <w:tc>
          <w:tcPr>
            <w:tcW w:w="2268" w:type="dxa"/>
            <w:shd w:val="clear" w:color="auto" w:fill="auto"/>
          </w:tcPr>
          <w:p w14:paraId="7AE1EC74"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0A607EA1" w14:textId="075422B8" w:rsidR="001955AB" w:rsidRDefault="00F719E9" w:rsidP="001955AB">
            <w:pPr>
              <w:numPr>
                <w:ilvl w:val="0"/>
                <w:numId w:val="1"/>
              </w:numPr>
              <w:rPr>
                <w:rFonts w:ascii="Comic Sans MS" w:hAnsi="Comic Sans MS"/>
                <w:sz w:val="18"/>
                <w:szCs w:val="18"/>
              </w:rPr>
            </w:pPr>
            <w:r>
              <w:rPr>
                <w:rFonts w:ascii="Comic Sans MS" w:hAnsi="Comic Sans MS"/>
                <w:sz w:val="18"/>
                <w:szCs w:val="18"/>
              </w:rPr>
              <w:t>Each reader brings</w:t>
            </w:r>
            <w:r w:rsidR="00354DCB">
              <w:rPr>
                <w:rFonts w:ascii="Comic Sans MS" w:hAnsi="Comic Sans MS"/>
                <w:sz w:val="18"/>
                <w:szCs w:val="18"/>
              </w:rPr>
              <w:t xml:space="preserve"> strengths as </w:t>
            </w:r>
            <w:r>
              <w:rPr>
                <w:rFonts w:ascii="Comic Sans MS" w:hAnsi="Comic Sans MS"/>
                <w:sz w:val="18"/>
                <w:szCs w:val="18"/>
              </w:rPr>
              <w:t>a nonfiction reader</w:t>
            </w:r>
            <w:r w:rsidR="00354DCB">
              <w:rPr>
                <w:rFonts w:ascii="Comic Sans MS" w:hAnsi="Comic Sans MS"/>
                <w:sz w:val="18"/>
                <w:szCs w:val="18"/>
              </w:rPr>
              <w:t xml:space="preserve"> to clubs</w:t>
            </w:r>
          </w:p>
          <w:p w14:paraId="51B940E7" w14:textId="324998CD" w:rsidR="00354DCB" w:rsidRDefault="00354DCB" w:rsidP="001955AB">
            <w:pPr>
              <w:numPr>
                <w:ilvl w:val="0"/>
                <w:numId w:val="1"/>
              </w:numPr>
              <w:rPr>
                <w:rFonts w:ascii="Comic Sans MS" w:hAnsi="Comic Sans MS"/>
                <w:sz w:val="18"/>
                <w:szCs w:val="18"/>
              </w:rPr>
            </w:pPr>
            <w:r>
              <w:rPr>
                <w:rFonts w:ascii="Comic Sans MS" w:hAnsi="Comic Sans MS"/>
                <w:sz w:val="18"/>
                <w:szCs w:val="18"/>
              </w:rPr>
              <w:t xml:space="preserve">Nonfiction club members add their own ideas to what </w:t>
            </w:r>
            <w:r w:rsidR="00F719E9">
              <w:rPr>
                <w:rFonts w:ascii="Comic Sans MS" w:hAnsi="Comic Sans MS"/>
                <w:sz w:val="18"/>
                <w:szCs w:val="18"/>
              </w:rPr>
              <w:t>they learn</w:t>
            </w:r>
          </w:p>
          <w:p w14:paraId="607F5ABE" w14:textId="39ADB225" w:rsidR="00354DCB" w:rsidRPr="001955AB" w:rsidRDefault="00354DCB" w:rsidP="001955AB">
            <w:pPr>
              <w:numPr>
                <w:ilvl w:val="0"/>
                <w:numId w:val="1"/>
              </w:numPr>
              <w:rPr>
                <w:rFonts w:ascii="Comic Sans MS" w:hAnsi="Comic Sans MS"/>
                <w:sz w:val="18"/>
                <w:szCs w:val="18"/>
              </w:rPr>
            </w:pPr>
            <w:r>
              <w:rPr>
                <w:rFonts w:ascii="Comic Sans MS" w:hAnsi="Comic Sans MS"/>
                <w:sz w:val="18"/>
                <w:szCs w:val="18"/>
              </w:rPr>
              <w:t>Nonfiction clubs compare and contrast information about their topics</w:t>
            </w:r>
          </w:p>
        </w:tc>
      </w:tr>
      <w:tr w:rsidR="001B72F6" w:rsidRPr="00871017" w14:paraId="14AE5403" w14:textId="77777777" w:rsidTr="0082248D">
        <w:tc>
          <w:tcPr>
            <w:tcW w:w="2268" w:type="dxa"/>
            <w:shd w:val="clear" w:color="auto" w:fill="auto"/>
          </w:tcPr>
          <w:p w14:paraId="0EC03670" w14:textId="4AFBD1D5"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57980025" w14:textId="623AD3AE" w:rsidR="00354DCB" w:rsidRDefault="00FB7D88" w:rsidP="000E20AF">
            <w:pPr>
              <w:numPr>
                <w:ilvl w:val="0"/>
                <w:numId w:val="1"/>
              </w:numPr>
              <w:rPr>
                <w:rFonts w:ascii="Comic Sans MS" w:hAnsi="Comic Sans MS"/>
                <w:sz w:val="18"/>
                <w:szCs w:val="18"/>
              </w:rPr>
            </w:pPr>
            <w:r>
              <w:rPr>
                <w:rFonts w:ascii="Comic Sans MS" w:hAnsi="Comic Sans MS"/>
                <w:sz w:val="18"/>
                <w:szCs w:val="18"/>
              </w:rPr>
              <w:t xml:space="preserve"> </w:t>
            </w:r>
            <w:r w:rsidR="00354DCB">
              <w:rPr>
                <w:rFonts w:ascii="Comic Sans MS" w:hAnsi="Comic Sans MS"/>
                <w:sz w:val="18"/>
                <w:szCs w:val="18"/>
              </w:rPr>
              <w:t xml:space="preserve">“Reading Nonfiction Cover to Cover: Nonfiction Book Clubs” from the </w:t>
            </w:r>
            <w:r w:rsidR="00354DCB">
              <w:rPr>
                <w:rFonts w:ascii="Comic Sans MS" w:hAnsi="Comic Sans MS"/>
                <w:i/>
                <w:sz w:val="18"/>
                <w:szCs w:val="18"/>
              </w:rPr>
              <w:t>If . . . Then . . . Curriculum</w:t>
            </w:r>
            <w:r w:rsidR="00354DCB">
              <w:rPr>
                <w:rFonts w:ascii="Comic Sans MS" w:hAnsi="Comic Sans MS"/>
                <w:sz w:val="18"/>
                <w:szCs w:val="18"/>
              </w:rPr>
              <w:t xml:space="preserve"> in the </w:t>
            </w:r>
            <w:r w:rsidR="00354DCB">
              <w:rPr>
                <w:rFonts w:ascii="Comic Sans MS" w:hAnsi="Comic Sans MS"/>
                <w:i/>
                <w:sz w:val="18"/>
                <w:szCs w:val="18"/>
              </w:rPr>
              <w:t>Units of Study for Teaching Reading, Grade 2</w:t>
            </w:r>
          </w:p>
          <w:p w14:paraId="1CFC434B" w14:textId="6CFBAC50" w:rsidR="00A72A1E" w:rsidRPr="00354DCB" w:rsidRDefault="000E20AF" w:rsidP="00354DCB">
            <w:pPr>
              <w:numPr>
                <w:ilvl w:val="0"/>
                <w:numId w:val="1"/>
              </w:numPr>
              <w:rPr>
                <w:rFonts w:ascii="Comic Sans MS" w:hAnsi="Comic Sans MS"/>
                <w:sz w:val="18"/>
                <w:szCs w:val="18"/>
              </w:rPr>
            </w:pPr>
            <w:r>
              <w:rPr>
                <w:rFonts w:ascii="Comic Sans MS" w:hAnsi="Comic Sans MS"/>
                <w:i/>
                <w:sz w:val="18"/>
                <w:szCs w:val="18"/>
              </w:rPr>
              <w:t>Th</w:t>
            </w:r>
            <w:r w:rsidR="007B2792">
              <w:rPr>
                <w:rFonts w:ascii="Comic Sans MS" w:hAnsi="Comic Sans MS"/>
                <w:i/>
                <w:sz w:val="18"/>
                <w:szCs w:val="18"/>
              </w:rPr>
              <w:t>e Primary Comprehension Toolkit</w:t>
            </w:r>
            <w:r w:rsidR="007B2792">
              <w:rPr>
                <w:rFonts w:ascii="Comic Sans MS" w:hAnsi="Comic Sans MS"/>
                <w:sz w:val="18"/>
                <w:szCs w:val="18"/>
              </w:rPr>
              <w:t xml:space="preserve">, particularly </w:t>
            </w:r>
            <w:r w:rsidR="00826C31">
              <w:rPr>
                <w:rFonts w:ascii="Comic Sans MS" w:hAnsi="Comic Sans MS"/>
                <w:sz w:val="18"/>
                <w:szCs w:val="18"/>
              </w:rPr>
              <w:t xml:space="preserve">lessons from </w:t>
            </w:r>
            <w:r w:rsidR="007B2792">
              <w:rPr>
                <w:rFonts w:ascii="Comic Sans MS" w:hAnsi="Comic Sans MS"/>
                <w:sz w:val="18"/>
                <w:szCs w:val="18"/>
              </w:rPr>
              <w:t>books 4</w:t>
            </w:r>
            <w:r w:rsidR="00826C31">
              <w:rPr>
                <w:rFonts w:ascii="Comic Sans MS" w:hAnsi="Comic Sans MS"/>
                <w:sz w:val="18"/>
                <w:szCs w:val="18"/>
              </w:rPr>
              <w:t xml:space="preserve"> (</w:t>
            </w:r>
            <w:r w:rsidR="00826C31">
              <w:rPr>
                <w:rFonts w:ascii="Comic Sans MS" w:hAnsi="Comic Sans MS"/>
                <w:i/>
                <w:sz w:val="18"/>
                <w:szCs w:val="18"/>
              </w:rPr>
              <w:t>Infer and Visualize</w:t>
            </w:r>
            <w:r w:rsidR="00826C31">
              <w:rPr>
                <w:rFonts w:ascii="Comic Sans MS" w:hAnsi="Comic Sans MS"/>
                <w:sz w:val="18"/>
                <w:szCs w:val="18"/>
              </w:rPr>
              <w:t>)</w:t>
            </w:r>
            <w:r w:rsidR="007B2792">
              <w:rPr>
                <w:rFonts w:ascii="Comic Sans MS" w:hAnsi="Comic Sans MS"/>
                <w:sz w:val="18"/>
                <w:szCs w:val="18"/>
              </w:rPr>
              <w:t>, 5</w:t>
            </w:r>
            <w:r w:rsidR="00826C31">
              <w:rPr>
                <w:rFonts w:ascii="Comic Sans MS" w:hAnsi="Comic Sans MS"/>
                <w:sz w:val="18"/>
                <w:szCs w:val="18"/>
              </w:rPr>
              <w:t xml:space="preserve"> (</w:t>
            </w:r>
            <w:r w:rsidR="00826C31">
              <w:rPr>
                <w:rFonts w:ascii="Comic Sans MS" w:hAnsi="Comic Sans MS"/>
                <w:i/>
                <w:sz w:val="18"/>
                <w:szCs w:val="18"/>
              </w:rPr>
              <w:t>Determine Importance</w:t>
            </w:r>
            <w:r w:rsidR="00826C31">
              <w:rPr>
                <w:rFonts w:ascii="Comic Sans MS" w:hAnsi="Comic Sans MS"/>
                <w:sz w:val="18"/>
                <w:szCs w:val="18"/>
              </w:rPr>
              <w:t>)</w:t>
            </w:r>
            <w:r w:rsidR="007B2792">
              <w:rPr>
                <w:rFonts w:ascii="Comic Sans MS" w:hAnsi="Comic Sans MS"/>
                <w:sz w:val="18"/>
                <w:szCs w:val="18"/>
              </w:rPr>
              <w:t>, and 6</w:t>
            </w:r>
            <w:r w:rsidR="00826C31">
              <w:rPr>
                <w:rFonts w:ascii="Comic Sans MS" w:hAnsi="Comic Sans MS"/>
                <w:sz w:val="18"/>
                <w:szCs w:val="18"/>
              </w:rPr>
              <w:t xml:space="preserve"> (</w:t>
            </w:r>
            <w:r w:rsidR="00826C31">
              <w:rPr>
                <w:rFonts w:ascii="Comic Sans MS" w:hAnsi="Comic Sans MS"/>
                <w:i/>
                <w:sz w:val="18"/>
                <w:szCs w:val="18"/>
              </w:rPr>
              <w:t>Summarize and Synthesize</w:t>
            </w:r>
            <w:r w:rsidR="00826C31">
              <w:rPr>
                <w:rFonts w:ascii="Comic Sans MS" w:hAnsi="Comic Sans MS"/>
                <w:sz w:val="18"/>
                <w:szCs w:val="18"/>
              </w:rPr>
              <w:t>)</w:t>
            </w:r>
          </w:p>
        </w:tc>
      </w:tr>
      <w:tr w:rsidR="00DE6A3B" w:rsidRPr="00871017" w14:paraId="07E794D4" w14:textId="77777777" w:rsidTr="0082248D">
        <w:tc>
          <w:tcPr>
            <w:tcW w:w="2268" w:type="dxa"/>
            <w:shd w:val="clear" w:color="auto" w:fill="auto"/>
          </w:tcPr>
          <w:p w14:paraId="7ED9C0AA" w14:textId="68D27161" w:rsidR="00DE6A3B" w:rsidRPr="00871017" w:rsidRDefault="00460A28">
            <w:pPr>
              <w:rPr>
                <w:rFonts w:ascii="Comic Sans MS" w:hAnsi="Comic Sans MS"/>
                <w:b/>
                <w:sz w:val="22"/>
                <w:szCs w:val="22"/>
              </w:rPr>
            </w:pPr>
            <w:r>
              <w:rPr>
                <w:rFonts w:ascii="Comic Sans MS" w:hAnsi="Comic Sans MS"/>
                <w:b/>
                <w:sz w:val="22"/>
                <w:szCs w:val="22"/>
              </w:rPr>
              <w:t>Recommended Anchor</w:t>
            </w:r>
            <w:r w:rsidR="00370088">
              <w:rPr>
                <w:rFonts w:ascii="Comic Sans MS" w:hAnsi="Comic Sans MS"/>
                <w:b/>
                <w:sz w:val="22"/>
                <w:szCs w:val="22"/>
              </w:rPr>
              <w:t>/Mentor</w:t>
            </w:r>
            <w:r>
              <w:rPr>
                <w:rFonts w:ascii="Comic Sans MS" w:hAnsi="Comic Sans MS"/>
                <w:b/>
                <w:sz w:val="22"/>
                <w:szCs w:val="22"/>
              </w:rPr>
              <w:t xml:space="preserve"> Text</w:t>
            </w:r>
            <w:r w:rsidR="00370088">
              <w:rPr>
                <w:rFonts w:ascii="Comic Sans MS" w:hAnsi="Comic Sans MS"/>
                <w:b/>
                <w:sz w:val="22"/>
                <w:szCs w:val="22"/>
              </w:rPr>
              <w:t>s</w:t>
            </w:r>
          </w:p>
        </w:tc>
        <w:tc>
          <w:tcPr>
            <w:tcW w:w="7452" w:type="dxa"/>
            <w:shd w:val="clear" w:color="auto" w:fill="auto"/>
          </w:tcPr>
          <w:p w14:paraId="2C6F81ED" w14:textId="68CD89B3" w:rsidR="00F473F4" w:rsidRDefault="004C6296" w:rsidP="00F473F4">
            <w:pPr>
              <w:numPr>
                <w:ilvl w:val="0"/>
                <w:numId w:val="1"/>
              </w:numPr>
              <w:rPr>
                <w:rFonts w:ascii="Comic Sans MS" w:hAnsi="Comic Sans MS"/>
                <w:sz w:val="18"/>
                <w:szCs w:val="18"/>
              </w:rPr>
            </w:pPr>
            <w:r>
              <w:rPr>
                <w:rFonts w:ascii="Comic Sans MS" w:hAnsi="Comic Sans MS"/>
                <w:sz w:val="18"/>
                <w:szCs w:val="18"/>
              </w:rPr>
              <w:t>A collection of engaging nonfiction texts (both print and digital, such as those found on Storia and video clips) on a topic the class can study together through your demonstrations in minilessons</w:t>
            </w:r>
          </w:p>
          <w:p w14:paraId="0C252420" w14:textId="469A4493" w:rsidR="00F473F4" w:rsidRPr="001224D7" w:rsidRDefault="00CA4177" w:rsidP="00B1004C">
            <w:pPr>
              <w:numPr>
                <w:ilvl w:val="0"/>
                <w:numId w:val="1"/>
              </w:numPr>
              <w:rPr>
                <w:rFonts w:ascii="Comic Sans MS" w:hAnsi="Comic Sans MS"/>
                <w:sz w:val="18"/>
                <w:szCs w:val="18"/>
              </w:rPr>
            </w:pPr>
            <w:r>
              <w:rPr>
                <w:rFonts w:ascii="Comic Sans MS" w:hAnsi="Comic Sans MS"/>
                <w:sz w:val="18"/>
                <w:szCs w:val="18"/>
              </w:rPr>
              <w:t xml:space="preserve">Texts used in </w:t>
            </w:r>
            <w:r w:rsidR="00826C31">
              <w:rPr>
                <w:rFonts w:ascii="Comic Sans MS" w:hAnsi="Comic Sans MS"/>
                <w:i/>
                <w:sz w:val="18"/>
                <w:szCs w:val="18"/>
              </w:rPr>
              <w:t>Comprehension Toolkit</w:t>
            </w:r>
            <w:r w:rsidR="00826C31">
              <w:rPr>
                <w:rFonts w:ascii="Comic Sans MS" w:hAnsi="Comic Sans MS"/>
                <w:sz w:val="18"/>
                <w:szCs w:val="18"/>
              </w:rPr>
              <w:t xml:space="preserve"> lessons </w:t>
            </w:r>
          </w:p>
        </w:tc>
      </w:tr>
      <w:tr w:rsidR="00436C58" w:rsidRPr="00871017" w14:paraId="5154A9F6" w14:textId="77777777" w:rsidTr="00436C58">
        <w:tc>
          <w:tcPr>
            <w:tcW w:w="2268" w:type="dxa"/>
            <w:shd w:val="clear" w:color="auto" w:fill="auto"/>
          </w:tcPr>
          <w:p w14:paraId="1D7FC382" w14:textId="4CD829DA" w:rsidR="00436C58" w:rsidRPr="00871017" w:rsidRDefault="00436C58" w:rsidP="00436C58">
            <w:pPr>
              <w:rPr>
                <w:rFonts w:ascii="Comic Sans MS" w:hAnsi="Comic Sans MS"/>
                <w:b/>
                <w:sz w:val="22"/>
                <w:szCs w:val="22"/>
              </w:rPr>
            </w:pPr>
            <w:r>
              <w:rPr>
                <w:rFonts w:ascii="Comic Sans MS" w:hAnsi="Comic Sans MS"/>
                <w:b/>
                <w:sz w:val="22"/>
                <w:szCs w:val="22"/>
              </w:rPr>
              <w:lastRenderedPageBreak/>
              <w:t>Tips for the Unit</w:t>
            </w:r>
          </w:p>
        </w:tc>
        <w:tc>
          <w:tcPr>
            <w:tcW w:w="7452" w:type="dxa"/>
            <w:shd w:val="clear" w:color="auto" w:fill="auto"/>
          </w:tcPr>
          <w:p w14:paraId="388762DE" w14:textId="14EF3883" w:rsidR="003F0B6F" w:rsidRPr="00125D09" w:rsidRDefault="00FB7D88" w:rsidP="00125D09">
            <w:pPr>
              <w:pStyle w:val="ListParagraph"/>
              <w:numPr>
                <w:ilvl w:val="0"/>
                <w:numId w:val="18"/>
              </w:numPr>
              <w:rPr>
                <w:rFonts w:ascii="Comic Sans MS" w:hAnsi="Comic Sans MS"/>
                <w:sz w:val="18"/>
                <w:szCs w:val="18"/>
              </w:rPr>
            </w:pPr>
            <w:r>
              <w:rPr>
                <w:rFonts w:ascii="Comic Sans MS" w:hAnsi="Comic Sans MS"/>
                <w:sz w:val="18"/>
                <w:szCs w:val="18"/>
              </w:rPr>
              <w:t>This unit focuses on reading nonfiction texts and discussing them in book clubs.  The topics will depend on what you have available, and you may want to use this opportunity to create a club set of books</w:t>
            </w:r>
            <w:r w:rsidR="00FD3AEA">
              <w:rPr>
                <w:rFonts w:ascii="Comic Sans MS" w:hAnsi="Comic Sans MS"/>
                <w:sz w:val="18"/>
                <w:szCs w:val="18"/>
              </w:rPr>
              <w:t xml:space="preserve"> or two</w:t>
            </w:r>
            <w:r>
              <w:rPr>
                <w:rFonts w:ascii="Comic Sans MS" w:hAnsi="Comic Sans MS"/>
                <w:sz w:val="18"/>
                <w:szCs w:val="18"/>
              </w:rPr>
              <w:t xml:space="preserve"> focusing on the science topics you </w:t>
            </w:r>
            <w:r w:rsidR="00FD3AEA">
              <w:rPr>
                <w:rFonts w:ascii="Comic Sans MS" w:hAnsi="Comic Sans MS"/>
                <w:sz w:val="18"/>
                <w:szCs w:val="18"/>
              </w:rPr>
              <w:t>are</w:t>
            </w:r>
            <w:r>
              <w:rPr>
                <w:rFonts w:ascii="Comic Sans MS" w:hAnsi="Comic Sans MS"/>
                <w:sz w:val="18"/>
                <w:szCs w:val="18"/>
              </w:rPr>
              <w:t xml:space="preserve"> or will be studying</w:t>
            </w:r>
            <w:r w:rsidR="00FD3AEA">
              <w:rPr>
                <w:rFonts w:ascii="Comic Sans MS" w:hAnsi="Comic Sans MS"/>
                <w:sz w:val="18"/>
                <w:szCs w:val="18"/>
              </w:rPr>
              <w:t>, such as friction or matter, along with the typical topics of sharks and rain forest that you may have available</w:t>
            </w:r>
            <w:r>
              <w:rPr>
                <w:rFonts w:ascii="Comic Sans MS" w:hAnsi="Comic Sans MS"/>
                <w:sz w:val="18"/>
                <w:szCs w:val="18"/>
              </w:rPr>
              <w:t xml:space="preserve">. </w:t>
            </w:r>
            <w:r w:rsidR="003145BC">
              <w:rPr>
                <w:rFonts w:ascii="Comic Sans MS" w:hAnsi="Comic Sans MS"/>
                <w:sz w:val="18"/>
                <w:szCs w:val="18"/>
              </w:rPr>
              <w:t xml:space="preserve"> You will find more information on organizing books in the tips below.</w:t>
            </w:r>
          </w:p>
          <w:p w14:paraId="4A2F557B" w14:textId="77777777" w:rsidR="003145BC" w:rsidRDefault="003145BC" w:rsidP="003145BC">
            <w:pPr>
              <w:pStyle w:val="ListParagraph"/>
              <w:numPr>
                <w:ilvl w:val="0"/>
                <w:numId w:val="18"/>
              </w:numPr>
              <w:rPr>
                <w:rFonts w:ascii="Comic Sans MS" w:hAnsi="Comic Sans MS"/>
                <w:sz w:val="18"/>
                <w:szCs w:val="18"/>
              </w:rPr>
            </w:pPr>
            <w:r>
              <w:rPr>
                <w:rFonts w:ascii="Comic Sans MS" w:hAnsi="Comic Sans MS"/>
                <w:sz w:val="18"/>
                <w:szCs w:val="18"/>
              </w:rPr>
              <w:t xml:space="preserve">Prior to the start of the unit, begin a nonfiction read aloud and a nonfiction shared reading book, either a big book or a small book you can share under the document camera; you will use these components to support your minilessons, as you did in the earlier nonfiction unit (see </w:t>
            </w:r>
            <w:r>
              <w:rPr>
                <w:rFonts w:ascii="Comic Sans MS" w:hAnsi="Comic Sans MS"/>
                <w:i/>
                <w:sz w:val="18"/>
                <w:szCs w:val="18"/>
              </w:rPr>
              <w:t>Becoming Experts</w:t>
            </w:r>
            <w:r>
              <w:rPr>
                <w:rFonts w:ascii="Comic Sans MS" w:hAnsi="Comic Sans MS"/>
                <w:sz w:val="18"/>
                <w:szCs w:val="18"/>
              </w:rPr>
              <w:t xml:space="preserve"> from </w:t>
            </w:r>
            <w:r>
              <w:rPr>
                <w:rFonts w:ascii="Comic Sans MS" w:hAnsi="Comic Sans MS"/>
                <w:i/>
                <w:sz w:val="18"/>
                <w:szCs w:val="18"/>
              </w:rPr>
              <w:t>The Units of Study for Teaching Reading</w:t>
            </w:r>
            <w:r>
              <w:rPr>
                <w:rFonts w:ascii="Comic Sans MS" w:hAnsi="Comic Sans MS"/>
                <w:sz w:val="18"/>
                <w:szCs w:val="18"/>
              </w:rPr>
              <w:t>). Use the read aloud as a “maxi-version” of the nonfiction clubs in which students will soon participate.  See more on this on page 96 of the unit.</w:t>
            </w:r>
          </w:p>
          <w:p w14:paraId="385FA45C" w14:textId="4DF37368" w:rsidR="00FD3AEA" w:rsidRDefault="00FD3AEA" w:rsidP="00FD3AEA">
            <w:pPr>
              <w:pStyle w:val="ListParagraph"/>
              <w:numPr>
                <w:ilvl w:val="0"/>
                <w:numId w:val="18"/>
              </w:numPr>
              <w:rPr>
                <w:rFonts w:ascii="Comic Sans MS" w:hAnsi="Comic Sans MS"/>
                <w:sz w:val="18"/>
                <w:szCs w:val="18"/>
              </w:rPr>
            </w:pPr>
            <w:r>
              <w:rPr>
                <w:rFonts w:ascii="Comic Sans MS" w:hAnsi="Comic Sans MS"/>
                <w:sz w:val="18"/>
                <w:szCs w:val="18"/>
              </w:rPr>
              <w:t xml:space="preserve">Before beginning the unit, collect books for book clubs on several topics.  You will want more book baskets than clubs so that students can have a choice in the topic they study.  It is wise to collect the books first, then offer the choice of topics to students.  Otherwise, students may select a topic and send you on a wild goose hunt for books on the topic!  Your students will have had this experience in selecting a topic for studying and joining a club from first grade.  You may want to talk to your grade 1 colleagues to find out more about your students’ experiences and to borrow an anchor chart to lift the rigor of your students’ work if you find they need a nudge. </w:t>
            </w:r>
            <w:r>
              <w:rPr>
                <w:rFonts w:ascii="Comic Sans MS" w:hAnsi="Comic Sans MS"/>
                <w:i/>
                <w:sz w:val="18"/>
                <w:szCs w:val="18"/>
              </w:rPr>
              <w:t>Note: the unit suggests students create their own baskets from your nonfiction library (see pages 97 – 98).  We think this unit works well either way, so it is your choice.</w:t>
            </w:r>
          </w:p>
          <w:p w14:paraId="4831329D" w14:textId="77777777" w:rsidR="00FD3AEA" w:rsidRDefault="00FD3AEA" w:rsidP="00FD3AEA">
            <w:pPr>
              <w:pStyle w:val="ListParagraph"/>
              <w:numPr>
                <w:ilvl w:val="0"/>
                <w:numId w:val="18"/>
              </w:numPr>
              <w:rPr>
                <w:rFonts w:ascii="Comic Sans MS" w:hAnsi="Comic Sans MS"/>
                <w:sz w:val="18"/>
                <w:szCs w:val="18"/>
              </w:rPr>
            </w:pPr>
            <w:r>
              <w:rPr>
                <w:rFonts w:ascii="Comic Sans MS" w:hAnsi="Comic Sans MS"/>
                <w:sz w:val="18"/>
                <w:szCs w:val="18"/>
              </w:rPr>
              <w:t>This is one successful method for having students select a topic to study:</w:t>
            </w:r>
          </w:p>
          <w:p w14:paraId="226F9F08" w14:textId="77777777" w:rsidR="00FD3AEA" w:rsidRDefault="00FD3AEA" w:rsidP="00FD3AEA">
            <w:pPr>
              <w:pStyle w:val="ListParagraph"/>
              <w:numPr>
                <w:ilvl w:val="1"/>
                <w:numId w:val="18"/>
              </w:numPr>
              <w:rPr>
                <w:rFonts w:ascii="Comic Sans MS" w:hAnsi="Comic Sans MS"/>
                <w:sz w:val="18"/>
                <w:szCs w:val="18"/>
              </w:rPr>
            </w:pPr>
            <w:r>
              <w:rPr>
                <w:rFonts w:ascii="Comic Sans MS" w:hAnsi="Comic Sans MS"/>
                <w:sz w:val="18"/>
                <w:szCs w:val="18"/>
              </w:rPr>
              <w:t>List the available topics on a chart.</w:t>
            </w:r>
          </w:p>
          <w:p w14:paraId="2F34C242" w14:textId="77777777" w:rsidR="00FD3AEA" w:rsidRDefault="00FD3AEA" w:rsidP="00FD3AEA">
            <w:pPr>
              <w:pStyle w:val="ListParagraph"/>
              <w:numPr>
                <w:ilvl w:val="1"/>
                <w:numId w:val="18"/>
              </w:numPr>
              <w:rPr>
                <w:rFonts w:ascii="Comic Sans MS" w:hAnsi="Comic Sans MS"/>
                <w:sz w:val="18"/>
                <w:szCs w:val="18"/>
              </w:rPr>
            </w:pPr>
            <w:r>
              <w:rPr>
                <w:rFonts w:ascii="Comic Sans MS" w:hAnsi="Comic Sans MS"/>
                <w:sz w:val="18"/>
                <w:szCs w:val="18"/>
              </w:rPr>
              <w:t>Have students browse the baskets (put a basket or two on each table to have students browse, then rotate them).</w:t>
            </w:r>
          </w:p>
          <w:p w14:paraId="160D3B57" w14:textId="77777777" w:rsidR="00FD3AEA" w:rsidRDefault="00FD3AEA" w:rsidP="00FD3AEA">
            <w:pPr>
              <w:pStyle w:val="ListParagraph"/>
              <w:numPr>
                <w:ilvl w:val="1"/>
                <w:numId w:val="18"/>
              </w:numPr>
              <w:rPr>
                <w:rFonts w:ascii="Comic Sans MS" w:hAnsi="Comic Sans MS"/>
                <w:sz w:val="18"/>
                <w:szCs w:val="18"/>
              </w:rPr>
            </w:pPr>
            <w:r>
              <w:rPr>
                <w:rFonts w:ascii="Comic Sans MS" w:hAnsi="Comic Sans MS"/>
                <w:sz w:val="18"/>
                <w:szCs w:val="18"/>
              </w:rPr>
              <w:t>Have students identify their interests by writing their names under “top 2 or 3” choices.</w:t>
            </w:r>
          </w:p>
          <w:p w14:paraId="14AA3886" w14:textId="0F9F429D" w:rsidR="00FD3AEA" w:rsidRDefault="00FD3AEA" w:rsidP="00FD3AEA">
            <w:pPr>
              <w:pStyle w:val="ListParagraph"/>
              <w:numPr>
                <w:ilvl w:val="1"/>
                <w:numId w:val="18"/>
              </w:numPr>
              <w:rPr>
                <w:rFonts w:ascii="Comic Sans MS" w:hAnsi="Comic Sans MS"/>
                <w:sz w:val="18"/>
                <w:szCs w:val="18"/>
              </w:rPr>
            </w:pPr>
            <w:r>
              <w:rPr>
                <w:rFonts w:ascii="Comic Sans MS" w:hAnsi="Comic Sans MS"/>
                <w:sz w:val="18"/>
                <w:szCs w:val="18"/>
              </w:rPr>
              <w:t xml:space="preserve">Use this information to organize them into groups of 4.  If you have enough books for more than one book club to study a topic, you could level the clubs a bit more.  Either way, be sure there is a range of levels in the topic baskets and that you monitor students’ reading so that they are mostly reading just-right nonfiction texts.  You will also want to teach students how to deal with difficult texts.  See the </w:t>
            </w:r>
            <w:r>
              <w:rPr>
                <w:rFonts w:ascii="Comic Sans MS" w:hAnsi="Comic Sans MS"/>
                <w:b/>
                <w:sz w:val="18"/>
                <w:szCs w:val="18"/>
              </w:rPr>
              <w:t>Classroom Library</w:t>
            </w:r>
            <w:r>
              <w:rPr>
                <w:rFonts w:ascii="Comic Sans MS" w:hAnsi="Comic Sans MS"/>
                <w:sz w:val="18"/>
                <w:szCs w:val="18"/>
              </w:rPr>
              <w:t xml:space="preserve"> section below for more on text options.</w:t>
            </w:r>
          </w:p>
          <w:p w14:paraId="6BCB2EBD" w14:textId="6CCD0138" w:rsidR="003145BC" w:rsidRDefault="003145BC" w:rsidP="003145BC">
            <w:pPr>
              <w:pStyle w:val="ListParagraph"/>
              <w:numPr>
                <w:ilvl w:val="0"/>
                <w:numId w:val="18"/>
              </w:numPr>
              <w:rPr>
                <w:rFonts w:ascii="Comic Sans MS" w:hAnsi="Comic Sans MS"/>
                <w:sz w:val="18"/>
                <w:szCs w:val="18"/>
              </w:rPr>
            </w:pPr>
            <w:r>
              <w:rPr>
                <w:rFonts w:ascii="Comic Sans MS" w:hAnsi="Comic Sans MS"/>
                <w:sz w:val="18"/>
                <w:szCs w:val="18"/>
              </w:rPr>
              <w:t>See more on carefully designing book clubs on page 95 of the unit.</w:t>
            </w:r>
          </w:p>
          <w:p w14:paraId="1C5F9807" w14:textId="77777777" w:rsidR="00F61EFE" w:rsidRDefault="00F61EFE" w:rsidP="005F74C9">
            <w:pPr>
              <w:pStyle w:val="ListParagraph"/>
              <w:numPr>
                <w:ilvl w:val="0"/>
                <w:numId w:val="18"/>
              </w:numPr>
              <w:rPr>
                <w:rFonts w:ascii="Comic Sans MS" w:hAnsi="Comic Sans MS"/>
                <w:sz w:val="18"/>
                <w:szCs w:val="18"/>
              </w:rPr>
            </w:pPr>
            <w:r>
              <w:rPr>
                <w:rFonts w:ascii="Comic Sans MS" w:hAnsi="Comic Sans MS"/>
                <w:sz w:val="18"/>
                <w:szCs w:val="18"/>
              </w:rPr>
              <w:t>During this unit, be sure to set aside time each day for reading just-right chapter books (fiction).</w:t>
            </w:r>
          </w:p>
          <w:p w14:paraId="6EA85E56" w14:textId="51FFCA9E" w:rsidR="00771F5F" w:rsidRPr="00771F5F" w:rsidRDefault="00771F5F" w:rsidP="005F74C9">
            <w:pPr>
              <w:numPr>
                <w:ilvl w:val="0"/>
                <w:numId w:val="18"/>
              </w:numPr>
              <w:rPr>
                <w:rFonts w:ascii="Comic Sans MS" w:hAnsi="Comic Sans MS"/>
                <w:sz w:val="18"/>
                <w:szCs w:val="18"/>
              </w:rPr>
            </w:pPr>
            <w:r>
              <w:rPr>
                <w:rFonts w:ascii="Comic Sans MS" w:hAnsi="Comic Sans MS"/>
                <w:sz w:val="18"/>
                <w:szCs w:val="18"/>
              </w:rPr>
              <w:t xml:space="preserve">This is a great unit to weave in lessons from the </w:t>
            </w:r>
            <w:r>
              <w:rPr>
                <w:rFonts w:ascii="Comic Sans MS" w:hAnsi="Comic Sans MS"/>
                <w:i/>
                <w:sz w:val="18"/>
                <w:szCs w:val="18"/>
              </w:rPr>
              <w:t>Comprehension Toolkit</w:t>
            </w:r>
            <w:r>
              <w:rPr>
                <w:rFonts w:ascii="Comic Sans MS" w:hAnsi="Comic Sans MS"/>
                <w:sz w:val="18"/>
                <w:szCs w:val="18"/>
              </w:rPr>
              <w:t xml:space="preserve">.  You could either pull in lessons as you see a natural fit in the unit, or you can decide to select one day each week to use a lesson from the </w:t>
            </w:r>
            <w:r>
              <w:rPr>
                <w:rFonts w:ascii="Comic Sans MS" w:hAnsi="Comic Sans MS"/>
                <w:i/>
                <w:sz w:val="18"/>
                <w:szCs w:val="18"/>
              </w:rPr>
              <w:t>Toolkit</w:t>
            </w:r>
            <w:r>
              <w:rPr>
                <w:rFonts w:ascii="Comic Sans MS" w:hAnsi="Comic Sans MS"/>
                <w:sz w:val="18"/>
                <w:szCs w:val="18"/>
              </w:rPr>
              <w:t>.  We suggest, in particular, the last 3 books because this is a K – 2 resource and students probably have experience with books 2, 3, and 4 from prior years.  You can expect students to incorporate the type of thinking highlighted in books 2 and 3 into their daily work.</w:t>
            </w:r>
          </w:p>
          <w:p w14:paraId="25AF0325" w14:textId="743477CD" w:rsidR="009E34AE" w:rsidRDefault="009E34AE" w:rsidP="005F74C9">
            <w:pPr>
              <w:pStyle w:val="ListParagraph"/>
              <w:numPr>
                <w:ilvl w:val="0"/>
                <w:numId w:val="18"/>
              </w:numPr>
              <w:rPr>
                <w:rFonts w:ascii="Comic Sans MS" w:hAnsi="Comic Sans MS"/>
                <w:sz w:val="18"/>
                <w:szCs w:val="18"/>
              </w:rPr>
            </w:pPr>
            <w:r>
              <w:rPr>
                <w:rFonts w:ascii="Comic Sans MS" w:hAnsi="Comic Sans MS"/>
                <w:sz w:val="18"/>
                <w:szCs w:val="18"/>
              </w:rPr>
              <w:t xml:space="preserve">On the </w:t>
            </w:r>
            <w:hyperlink r:id="rId8" w:history="1">
              <w:r w:rsidR="00721492" w:rsidRPr="00721492">
                <w:rPr>
                  <w:rStyle w:val="Hyperlink"/>
                  <w:rFonts w:ascii="Comic Sans MS" w:hAnsi="Comic Sans MS"/>
                  <w:sz w:val="18"/>
                  <w:szCs w:val="18"/>
                </w:rPr>
                <w:t>Anchor Charts</w:t>
              </w:r>
            </w:hyperlink>
            <w:r>
              <w:rPr>
                <w:rFonts w:ascii="Comic Sans MS" w:hAnsi="Comic Sans MS"/>
                <w:sz w:val="18"/>
                <w:szCs w:val="18"/>
              </w:rPr>
              <w:t xml:space="preserve"> page, you will also find many charts from </w:t>
            </w:r>
            <w:r w:rsidR="00571740">
              <w:rPr>
                <w:rFonts w:ascii="Comic Sans MS" w:hAnsi="Comic Sans MS"/>
                <w:sz w:val="18"/>
                <w:szCs w:val="18"/>
              </w:rPr>
              <w:t>prior versions of this unit</w:t>
            </w:r>
            <w:r>
              <w:rPr>
                <w:rFonts w:ascii="Comic Sans MS" w:hAnsi="Comic Sans MS"/>
                <w:sz w:val="18"/>
                <w:szCs w:val="18"/>
              </w:rPr>
              <w:t xml:space="preserve"> and the </w:t>
            </w:r>
            <w:r w:rsidR="00571740">
              <w:rPr>
                <w:rFonts w:ascii="Comic Sans MS" w:hAnsi="Comic Sans MS"/>
                <w:sz w:val="18"/>
                <w:szCs w:val="18"/>
              </w:rPr>
              <w:t>current</w:t>
            </w:r>
            <w:r>
              <w:rPr>
                <w:rFonts w:ascii="Comic Sans MS" w:hAnsi="Comic Sans MS"/>
                <w:sz w:val="18"/>
                <w:szCs w:val="18"/>
              </w:rPr>
              <w:t xml:space="preserve"> unit to support your teaching in this unit.</w:t>
            </w:r>
          </w:p>
          <w:p w14:paraId="4327D755" w14:textId="5C5823CF" w:rsidR="009E34AE" w:rsidRDefault="000C52A9" w:rsidP="005F74C9">
            <w:pPr>
              <w:pStyle w:val="ListParagraph"/>
              <w:numPr>
                <w:ilvl w:val="0"/>
                <w:numId w:val="18"/>
              </w:numPr>
              <w:rPr>
                <w:rFonts w:ascii="Comic Sans MS" w:hAnsi="Comic Sans MS"/>
                <w:sz w:val="18"/>
                <w:szCs w:val="18"/>
              </w:rPr>
            </w:pPr>
            <w:r>
              <w:rPr>
                <w:rFonts w:ascii="Comic Sans MS" w:hAnsi="Comic Sans MS"/>
                <w:sz w:val="18"/>
                <w:szCs w:val="18"/>
              </w:rPr>
              <w:t xml:space="preserve">Now that you have taught a unit focusing specifically on students’ writing about reading, you could insert opportunities for students to write longer about an idea from their annotations or in response to the read aloud or shared reading text with which you are modeling thinking and jotting notes.  Demonstrate how to take a jotted note and write longer about the idea.  </w:t>
            </w:r>
            <w:r>
              <w:rPr>
                <w:rFonts w:ascii="Comic Sans MS" w:hAnsi="Comic Sans MS"/>
                <w:sz w:val="18"/>
                <w:szCs w:val="18"/>
              </w:rPr>
              <w:lastRenderedPageBreak/>
              <w:t xml:space="preserve">Periodically (about once every week and a half), you may want to ask students to focus on a longer written response, using </w:t>
            </w:r>
            <w:r w:rsidR="0033365E">
              <w:rPr>
                <w:rFonts w:ascii="Comic Sans MS" w:hAnsi="Comic Sans MS"/>
                <w:sz w:val="18"/>
                <w:szCs w:val="18"/>
              </w:rPr>
              <w:t>a</w:t>
            </w:r>
            <w:r>
              <w:rPr>
                <w:rFonts w:ascii="Comic Sans MS" w:hAnsi="Comic Sans MS"/>
                <w:sz w:val="18"/>
                <w:szCs w:val="18"/>
              </w:rPr>
              <w:t xml:space="preserve"> learning progression to help lift the quality of their writing over the unit.  </w:t>
            </w:r>
            <w:r w:rsidR="0033365E">
              <w:rPr>
                <w:rFonts w:ascii="Comic Sans MS" w:hAnsi="Comic Sans MS"/>
                <w:sz w:val="18"/>
                <w:szCs w:val="18"/>
              </w:rPr>
              <w:t xml:space="preserve">You could adapt or use the learning progression developed during Literacy PD using a pre-assessment (see the Assessment section below.) </w:t>
            </w:r>
            <w:r>
              <w:rPr>
                <w:rFonts w:ascii="Comic Sans MS" w:hAnsi="Comic Sans MS"/>
                <w:sz w:val="18"/>
                <w:szCs w:val="18"/>
              </w:rPr>
              <w:t xml:space="preserve">The thinking and talking work of this unit supports a higher quality of written response, so you will not want </w:t>
            </w:r>
            <w:r w:rsidR="006618F0">
              <w:rPr>
                <w:rFonts w:ascii="Comic Sans MS" w:hAnsi="Comic Sans MS"/>
                <w:sz w:val="18"/>
                <w:szCs w:val="18"/>
              </w:rPr>
              <w:t>t</w:t>
            </w:r>
            <w:r>
              <w:rPr>
                <w:rFonts w:ascii="Comic Sans MS" w:hAnsi="Comic Sans MS"/>
                <w:sz w:val="18"/>
                <w:szCs w:val="18"/>
              </w:rPr>
              <w:t>o replace the talking about ideas with writing.  Rather, an occasional opportunity to write a longer response after elaborating orally will support their quality of writing best.</w:t>
            </w:r>
            <w:r w:rsidR="009A10C2">
              <w:rPr>
                <w:rFonts w:ascii="Comic Sans MS" w:hAnsi="Comic Sans MS"/>
                <w:sz w:val="18"/>
                <w:szCs w:val="18"/>
              </w:rPr>
              <w:t xml:space="preserve">  This writing will particularly fit within the second bend of the unit.</w:t>
            </w:r>
          </w:p>
          <w:p w14:paraId="4E5F5C5A" w14:textId="0A828DE2" w:rsidR="005F74C9" w:rsidRPr="005F74C9" w:rsidRDefault="005F74C9" w:rsidP="005F74C9">
            <w:pPr>
              <w:pStyle w:val="ListParagraph"/>
              <w:numPr>
                <w:ilvl w:val="0"/>
                <w:numId w:val="18"/>
              </w:numPr>
              <w:textAlignment w:val="baseline"/>
              <w:rPr>
                <w:rFonts w:ascii="Comic Sans MS" w:hAnsi="Comic Sans MS" w:cs="Arial"/>
                <w:color w:val="000000"/>
                <w:sz w:val="18"/>
                <w:szCs w:val="18"/>
              </w:rPr>
            </w:pPr>
            <w:r>
              <w:rPr>
                <w:rFonts w:ascii="Comic Sans MS" w:hAnsi="Comic Sans MS" w:cs="Arial"/>
                <w:color w:val="000000"/>
                <w:sz w:val="18"/>
                <w:szCs w:val="18"/>
              </w:rPr>
              <w:t>Be sure to balance</w:t>
            </w:r>
            <w:r w:rsidR="009052A3">
              <w:rPr>
                <w:rFonts w:ascii="Comic Sans MS" w:hAnsi="Comic Sans MS" w:cs="Arial"/>
                <w:color w:val="000000"/>
                <w:sz w:val="18"/>
                <w:szCs w:val="18"/>
              </w:rPr>
              <w:t xml:space="preserve"> students’ experience and understanding of the following questions across the unit:</w:t>
            </w:r>
          </w:p>
          <w:p w14:paraId="3B66C708" w14:textId="77777777" w:rsidR="005F74C9" w:rsidRPr="005F74C9" w:rsidRDefault="005F74C9" w:rsidP="005F74C9">
            <w:pPr>
              <w:pStyle w:val="ListParagraph"/>
              <w:numPr>
                <w:ilvl w:val="2"/>
                <w:numId w:val="18"/>
              </w:numPr>
              <w:textAlignment w:val="baseline"/>
              <w:rPr>
                <w:rFonts w:ascii="Comic Sans MS" w:hAnsi="Comic Sans MS" w:cs="Arial"/>
                <w:color w:val="000000"/>
                <w:sz w:val="18"/>
                <w:szCs w:val="18"/>
              </w:rPr>
            </w:pPr>
            <w:r w:rsidRPr="005F74C9">
              <w:rPr>
                <w:rFonts w:ascii="Comic Sans MS" w:hAnsi="Comic Sans MS" w:cs="Arial"/>
                <w:color w:val="000000"/>
                <w:sz w:val="18"/>
                <w:szCs w:val="18"/>
              </w:rPr>
              <w:t>What is the author trying to teach me?</w:t>
            </w:r>
          </w:p>
          <w:p w14:paraId="70EE4BAE" w14:textId="77777777" w:rsidR="005F74C9" w:rsidRPr="005F74C9" w:rsidRDefault="005F74C9" w:rsidP="005F74C9">
            <w:pPr>
              <w:pStyle w:val="ListParagraph"/>
              <w:numPr>
                <w:ilvl w:val="2"/>
                <w:numId w:val="18"/>
              </w:numPr>
              <w:textAlignment w:val="baseline"/>
              <w:rPr>
                <w:rFonts w:ascii="Comic Sans MS" w:hAnsi="Comic Sans MS" w:cs="Arial"/>
                <w:color w:val="000000"/>
                <w:sz w:val="18"/>
                <w:szCs w:val="18"/>
              </w:rPr>
            </w:pPr>
            <w:r w:rsidRPr="005F74C9">
              <w:rPr>
                <w:rFonts w:ascii="Comic Sans MS" w:hAnsi="Comic Sans MS" w:cs="Arial"/>
                <w:color w:val="000000"/>
                <w:sz w:val="18"/>
                <w:szCs w:val="18"/>
              </w:rPr>
              <w:t>What did you learn from this article/text?</w:t>
            </w:r>
          </w:p>
          <w:p w14:paraId="00DA40E2" w14:textId="77777777" w:rsidR="005F74C9" w:rsidRPr="005F74C9" w:rsidRDefault="005F74C9" w:rsidP="005F74C9">
            <w:pPr>
              <w:pStyle w:val="ListParagraph"/>
              <w:numPr>
                <w:ilvl w:val="2"/>
                <w:numId w:val="18"/>
              </w:numPr>
              <w:textAlignment w:val="baseline"/>
              <w:rPr>
                <w:rFonts w:ascii="Comic Sans MS" w:hAnsi="Comic Sans MS" w:cs="Arial"/>
                <w:color w:val="000000"/>
                <w:sz w:val="18"/>
                <w:szCs w:val="18"/>
              </w:rPr>
            </w:pPr>
            <w:r w:rsidRPr="005F74C9">
              <w:rPr>
                <w:rFonts w:ascii="Comic Sans MS" w:hAnsi="Comic Sans MS" w:cs="Arial"/>
                <w:color w:val="000000"/>
                <w:sz w:val="18"/>
                <w:szCs w:val="18"/>
              </w:rPr>
              <w:t>What else do you know about this topic?</w:t>
            </w:r>
          </w:p>
          <w:p w14:paraId="3AB6CD94" w14:textId="1B3F4D6E" w:rsidR="005F74C9" w:rsidRPr="009052A3" w:rsidRDefault="009052A3" w:rsidP="009052A3">
            <w:pPr>
              <w:pStyle w:val="ListParagraph"/>
              <w:numPr>
                <w:ilvl w:val="0"/>
                <w:numId w:val="18"/>
              </w:numPr>
              <w:textAlignment w:val="baseline"/>
              <w:rPr>
                <w:rFonts w:ascii="Comic Sans MS" w:hAnsi="Comic Sans MS" w:cs="Arial"/>
                <w:color w:val="000000"/>
                <w:sz w:val="18"/>
                <w:szCs w:val="18"/>
              </w:rPr>
            </w:pPr>
            <w:r>
              <w:rPr>
                <w:rFonts w:ascii="Comic Sans MS" w:hAnsi="Comic Sans MS" w:cs="Arial"/>
                <w:color w:val="000000"/>
                <w:sz w:val="18"/>
                <w:szCs w:val="18"/>
              </w:rPr>
              <w:t>Be sure to also teach students that r</w:t>
            </w:r>
            <w:r w:rsidR="005F74C9" w:rsidRPr="005F74C9">
              <w:rPr>
                <w:rFonts w:ascii="Comic Sans MS" w:hAnsi="Comic Sans MS" w:cs="Arial"/>
                <w:color w:val="000000"/>
                <w:sz w:val="18"/>
                <w:szCs w:val="18"/>
              </w:rPr>
              <w:t xml:space="preserve">eaders use text captions </w:t>
            </w:r>
            <w:r w:rsidR="005F74C9" w:rsidRPr="005F74C9">
              <w:rPr>
                <w:rFonts w:ascii="Comic Sans MS" w:hAnsi="Comic Sans MS" w:cs="Arial"/>
                <w:b/>
                <w:i/>
                <w:color w:val="000000"/>
                <w:sz w:val="18"/>
                <w:szCs w:val="18"/>
              </w:rPr>
              <w:t>and</w:t>
            </w:r>
            <w:r w:rsidR="005F74C9" w:rsidRPr="005F74C9">
              <w:rPr>
                <w:rFonts w:ascii="Comic Sans MS" w:hAnsi="Comic Sans MS" w:cs="Arial"/>
                <w:color w:val="000000"/>
                <w:sz w:val="18"/>
                <w:szCs w:val="18"/>
              </w:rPr>
              <w:t xml:space="preserve"> the photographs/illustrations in nonfiction texts to understand what the autho</w:t>
            </w:r>
            <w:r>
              <w:rPr>
                <w:rFonts w:ascii="Comic Sans MS" w:hAnsi="Comic Sans MS" w:cs="Arial"/>
                <w:color w:val="000000"/>
                <w:sz w:val="18"/>
                <w:szCs w:val="18"/>
              </w:rPr>
              <w:t xml:space="preserve">r is trying to teach the reader; lesson 17 of the </w:t>
            </w:r>
            <w:r w:rsidR="005F74C9" w:rsidRPr="009052A3">
              <w:rPr>
                <w:rFonts w:ascii="Comic Sans MS" w:hAnsi="Comic Sans MS" w:cs="Arial"/>
                <w:i/>
                <w:color w:val="000000"/>
                <w:sz w:val="18"/>
                <w:szCs w:val="18"/>
              </w:rPr>
              <w:t>Primary Comprehension Toolkit</w:t>
            </w:r>
            <w:r w:rsidR="005F74C9" w:rsidRPr="009052A3">
              <w:rPr>
                <w:rFonts w:ascii="Comic Sans MS" w:hAnsi="Comic Sans MS" w:cs="Arial"/>
                <w:color w:val="000000"/>
                <w:sz w:val="18"/>
                <w:szCs w:val="18"/>
              </w:rPr>
              <w:t xml:space="preserve"> teaches students to paraphrase</w:t>
            </w:r>
            <w:r>
              <w:rPr>
                <w:rFonts w:ascii="Comic Sans MS" w:hAnsi="Comic Sans MS" w:cs="Arial"/>
                <w:color w:val="000000"/>
                <w:sz w:val="18"/>
                <w:szCs w:val="18"/>
              </w:rPr>
              <w:t xml:space="preserve"> text</w:t>
            </w:r>
            <w:r w:rsidR="005F74C9" w:rsidRPr="009052A3">
              <w:rPr>
                <w:rFonts w:ascii="Comic Sans MS" w:hAnsi="Comic Sans MS" w:cs="Arial"/>
                <w:color w:val="000000"/>
                <w:sz w:val="18"/>
                <w:szCs w:val="18"/>
              </w:rPr>
              <w:t>.</w:t>
            </w:r>
            <w:r>
              <w:rPr>
                <w:rFonts w:ascii="Comic Sans MS" w:hAnsi="Comic Sans MS" w:cs="Arial"/>
                <w:color w:val="000000"/>
                <w:sz w:val="18"/>
                <w:szCs w:val="18"/>
              </w:rPr>
              <w:t xml:space="preserve">  You can use short articles from </w:t>
            </w:r>
            <w:r>
              <w:rPr>
                <w:rFonts w:ascii="Comic Sans MS" w:hAnsi="Comic Sans MS" w:cs="Arial"/>
                <w:i/>
                <w:color w:val="000000"/>
                <w:sz w:val="18"/>
                <w:szCs w:val="18"/>
              </w:rPr>
              <w:t>Toolkit Texts</w:t>
            </w:r>
            <w:r>
              <w:rPr>
                <w:rFonts w:ascii="Comic Sans MS" w:hAnsi="Comic Sans MS" w:cs="Arial"/>
                <w:color w:val="000000"/>
                <w:sz w:val="18"/>
                <w:szCs w:val="18"/>
              </w:rPr>
              <w:t xml:space="preserve"> for grades 2 – 3 for small groups needing specific work in paraphrasing.</w:t>
            </w:r>
          </w:p>
          <w:p w14:paraId="5A921E10" w14:textId="4BEB85B9" w:rsidR="000C52A9" w:rsidRDefault="000C52A9" w:rsidP="005F74C9">
            <w:pPr>
              <w:pStyle w:val="ListParagraph"/>
              <w:numPr>
                <w:ilvl w:val="0"/>
                <w:numId w:val="18"/>
              </w:numPr>
              <w:rPr>
                <w:rFonts w:ascii="Comic Sans MS" w:hAnsi="Comic Sans MS"/>
                <w:sz w:val="18"/>
                <w:szCs w:val="18"/>
              </w:rPr>
            </w:pPr>
            <w:r>
              <w:rPr>
                <w:rFonts w:ascii="Comic Sans MS" w:hAnsi="Comic Sans MS"/>
                <w:sz w:val="18"/>
                <w:szCs w:val="18"/>
              </w:rPr>
              <w:t>In Bend One, remind students of all they know about r</w:t>
            </w:r>
            <w:r w:rsidR="00571740">
              <w:rPr>
                <w:rFonts w:ascii="Comic Sans MS" w:hAnsi="Comic Sans MS"/>
                <w:sz w:val="18"/>
                <w:szCs w:val="18"/>
              </w:rPr>
              <w:t>eading nonfiction to preview the text and interact with increased levels of text complexity</w:t>
            </w:r>
            <w:r>
              <w:rPr>
                <w:rFonts w:ascii="Comic Sans MS" w:hAnsi="Comic Sans MS"/>
                <w:sz w:val="18"/>
                <w:szCs w:val="18"/>
              </w:rPr>
              <w:t>.  The teaching points of this part extend this knowledge and deepen their understanding from the earlier nonfiction unit.</w:t>
            </w:r>
            <w:r w:rsidR="009A10C2">
              <w:rPr>
                <w:rFonts w:ascii="Comic Sans MS" w:hAnsi="Comic Sans MS"/>
                <w:sz w:val="18"/>
                <w:szCs w:val="18"/>
              </w:rPr>
              <w:t xml:space="preserve">  Teach students to </w:t>
            </w:r>
            <w:r w:rsidR="00571740">
              <w:rPr>
                <w:rFonts w:ascii="Comic Sans MS" w:hAnsi="Comic Sans MS"/>
                <w:sz w:val="18"/>
                <w:szCs w:val="18"/>
              </w:rPr>
              <w:t xml:space="preserve">use text structures to </w:t>
            </w:r>
            <w:r w:rsidR="009A10C2">
              <w:rPr>
                <w:rFonts w:ascii="Comic Sans MS" w:hAnsi="Comic Sans MS"/>
                <w:sz w:val="18"/>
                <w:szCs w:val="18"/>
              </w:rPr>
              <w:t>preview the text to determine how to best read a section and how the parts</w:t>
            </w:r>
            <w:r w:rsidR="00571740">
              <w:rPr>
                <w:rFonts w:ascii="Comic Sans MS" w:hAnsi="Comic Sans MS"/>
                <w:sz w:val="18"/>
                <w:szCs w:val="18"/>
              </w:rPr>
              <w:t xml:space="preserve"> fit together.  The work of this unit also focuses on main idea and details. See </w:t>
            </w:r>
            <w:r w:rsidR="009A10C2">
              <w:rPr>
                <w:rFonts w:ascii="Comic Sans MS" w:hAnsi="Comic Sans MS"/>
                <w:sz w:val="18"/>
                <w:szCs w:val="18"/>
              </w:rPr>
              <w:t xml:space="preserve">pages 97 – 103 of the </w:t>
            </w:r>
            <w:r w:rsidR="00571740">
              <w:rPr>
                <w:rFonts w:ascii="Comic Sans MS" w:hAnsi="Comic Sans MS"/>
                <w:sz w:val="18"/>
                <w:szCs w:val="18"/>
              </w:rPr>
              <w:t>unit for more on this bend.</w:t>
            </w:r>
          </w:p>
          <w:p w14:paraId="5110AFED" w14:textId="5E0B4EA2" w:rsidR="009A10C2" w:rsidRDefault="009A10C2" w:rsidP="005F74C9">
            <w:pPr>
              <w:pStyle w:val="ListParagraph"/>
              <w:numPr>
                <w:ilvl w:val="0"/>
                <w:numId w:val="18"/>
              </w:numPr>
              <w:rPr>
                <w:rFonts w:ascii="Comic Sans MS" w:hAnsi="Comic Sans MS"/>
                <w:sz w:val="18"/>
                <w:szCs w:val="18"/>
              </w:rPr>
            </w:pPr>
            <w:r>
              <w:rPr>
                <w:rFonts w:ascii="Comic Sans MS" w:hAnsi="Comic Sans MS"/>
                <w:sz w:val="18"/>
                <w:szCs w:val="18"/>
              </w:rPr>
              <w:t>In Bend Two, teach students strategies for remembering the information the author is trying to teach, while also developing their own ideas about the topic and texts.  In this part, students spend their time developing ideas and opinions about the information they are learning, referring back to the text to support their ideas.</w:t>
            </w:r>
            <w:r w:rsidR="002A232F">
              <w:rPr>
                <w:rFonts w:ascii="Comic Sans MS" w:hAnsi="Comic Sans MS"/>
                <w:sz w:val="18"/>
                <w:szCs w:val="18"/>
              </w:rPr>
              <w:t xml:space="preserve">  In this bend, you will really support students in making their thinking visible (jotting notes to mark places for talking and growing ideas). Use your read-aloud and shared reading times to reinforce the teaching about this.  </w:t>
            </w:r>
            <w:r w:rsidR="00571740">
              <w:rPr>
                <w:rFonts w:ascii="Comic Sans MS" w:hAnsi="Comic Sans MS"/>
                <w:sz w:val="18"/>
                <w:szCs w:val="18"/>
              </w:rPr>
              <w:t xml:space="preserve">You will also find the language prompts suggested in this bend helpful for students’ club work. </w:t>
            </w:r>
            <w:r w:rsidR="002A232F">
              <w:rPr>
                <w:rFonts w:ascii="Comic Sans MS" w:hAnsi="Comic Sans MS"/>
                <w:sz w:val="18"/>
                <w:szCs w:val="18"/>
              </w:rPr>
              <w:t>See pages pages 104 – 109 for more information.</w:t>
            </w:r>
          </w:p>
          <w:p w14:paraId="7C4C3633" w14:textId="72D47617" w:rsidR="008B1150" w:rsidRDefault="009A10C2" w:rsidP="005F74C9">
            <w:pPr>
              <w:pStyle w:val="ListParagraph"/>
              <w:numPr>
                <w:ilvl w:val="0"/>
                <w:numId w:val="18"/>
              </w:numPr>
              <w:rPr>
                <w:rFonts w:ascii="Comic Sans MS" w:hAnsi="Comic Sans MS"/>
                <w:sz w:val="18"/>
                <w:szCs w:val="18"/>
              </w:rPr>
            </w:pPr>
            <w:r>
              <w:rPr>
                <w:rFonts w:ascii="Comic Sans MS" w:hAnsi="Comic Sans MS"/>
                <w:sz w:val="18"/>
                <w:szCs w:val="18"/>
              </w:rPr>
              <w:t xml:space="preserve">In Bend Three, clubs will compare and contrast information and ideas within books, across books, and across topics.  Teach students to consider both the content and the style of books as they notice similarities and differences. </w:t>
            </w:r>
            <w:r w:rsidR="00571740">
              <w:rPr>
                <w:rFonts w:ascii="Comic Sans MS" w:hAnsi="Comic Sans MS"/>
                <w:sz w:val="18"/>
                <w:szCs w:val="18"/>
              </w:rPr>
              <w:t xml:space="preserve"> Helpful language prompts are listed in this bend. </w:t>
            </w:r>
            <w:r>
              <w:rPr>
                <w:rFonts w:ascii="Comic Sans MS" w:hAnsi="Comic Sans MS"/>
                <w:sz w:val="18"/>
                <w:szCs w:val="18"/>
              </w:rPr>
              <w:t xml:space="preserve"> </w:t>
            </w:r>
            <w:r w:rsidR="002A232F">
              <w:rPr>
                <w:rFonts w:ascii="Comic Sans MS" w:hAnsi="Comic Sans MS"/>
                <w:sz w:val="18"/>
                <w:szCs w:val="18"/>
              </w:rPr>
              <w:t>See pages 109 – 113 for more information.</w:t>
            </w:r>
          </w:p>
          <w:p w14:paraId="395D74C0" w14:textId="1171ADD5" w:rsidR="00FB7D88" w:rsidRPr="00FB7D88" w:rsidRDefault="00FB7D88" w:rsidP="00FB7D88">
            <w:pPr>
              <w:pStyle w:val="ListParagraph"/>
              <w:numPr>
                <w:ilvl w:val="0"/>
                <w:numId w:val="18"/>
              </w:numPr>
              <w:rPr>
                <w:rFonts w:ascii="Comic Sans MS" w:hAnsi="Comic Sans MS"/>
                <w:sz w:val="18"/>
                <w:szCs w:val="18"/>
              </w:rPr>
            </w:pPr>
            <w:r>
              <w:rPr>
                <w:rFonts w:ascii="Comic Sans MS" w:hAnsi="Comic Sans MS"/>
                <w:sz w:val="18"/>
                <w:szCs w:val="18"/>
              </w:rPr>
              <w:t>For a list of possible teaching points associated with each bend in child-friendly language, see pages 114 – 117.</w:t>
            </w:r>
          </w:p>
        </w:tc>
      </w:tr>
      <w:tr w:rsidR="00A14EB3" w:rsidRPr="00871017" w14:paraId="4C54C956" w14:textId="77777777" w:rsidTr="0082248D">
        <w:tc>
          <w:tcPr>
            <w:tcW w:w="2268" w:type="dxa"/>
            <w:shd w:val="clear" w:color="auto" w:fill="auto"/>
          </w:tcPr>
          <w:p w14:paraId="5A453B24" w14:textId="0839FF2D"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Classroom Library</w:t>
            </w:r>
          </w:p>
        </w:tc>
        <w:tc>
          <w:tcPr>
            <w:tcW w:w="7452" w:type="dxa"/>
            <w:shd w:val="clear" w:color="auto" w:fill="auto"/>
          </w:tcPr>
          <w:p w14:paraId="4CBE1C97" w14:textId="4DB3C881" w:rsidR="008B1150" w:rsidRDefault="00080F6A" w:rsidP="00080F6A">
            <w:pPr>
              <w:numPr>
                <w:ilvl w:val="0"/>
                <w:numId w:val="17"/>
              </w:numPr>
              <w:rPr>
                <w:rFonts w:ascii="Comic Sans MS" w:hAnsi="Comic Sans MS"/>
                <w:sz w:val="18"/>
                <w:szCs w:val="18"/>
              </w:rPr>
            </w:pPr>
            <w:r>
              <w:rPr>
                <w:rFonts w:ascii="Comic Sans MS" w:hAnsi="Comic Sans MS"/>
                <w:sz w:val="18"/>
                <w:szCs w:val="18"/>
              </w:rPr>
              <w:t xml:space="preserve">For this unit, you will want </w:t>
            </w:r>
            <w:r w:rsidR="00BC206E">
              <w:rPr>
                <w:rFonts w:ascii="Comic Sans MS" w:hAnsi="Comic Sans MS"/>
                <w:sz w:val="18"/>
                <w:szCs w:val="18"/>
              </w:rPr>
              <w:t>to have</w:t>
            </w:r>
            <w:r>
              <w:rPr>
                <w:rFonts w:ascii="Comic Sans MS" w:hAnsi="Comic Sans MS"/>
                <w:sz w:val="18"/>
                <w:szCs w:val="18"/>
              </w:rPr>
              <w:t xml:space="preserve"> </w:t>
            </w:r>
            <w:r w:rsidR="00BC206E">
              <w:rPr>
                <w:rFonts w:ascii="Comic Sans MS" w:hAnsi="Comic Sans MS"/>
                <w:sz w:val="18"/>
                <w:szCs w:val="18"/>
              </w:rPr>
              <w:t>nonfiction books at levels that will push readers forward:  it is helpful to have new books at higher levels on topics already explored in the first nonfiction unit</w:t>
            </w:r>
            <w:r w:rsidR="008B1150">
              <w:rPr>
                <w:rFonts w:ascii="Comic Sans MS" w:hAnsi="Comic Sans MS"/>
                <w:sz w:val="18"/>
                <w:szCs w:val="18"/>
              </w:rPr>
              <w:t xml:space="preserve"> and easier books on new topics to the class or particular students.  See page </w:t>
            </w:r>
            <w:r w:rsidR="00FB7D88">
              <w:rPr>
                <w:rFonts w:ascii="Comic Sans MS" w:hAnsi="Comic Sans MS"/>
                <w:sz w:val="18"/>
                <w:szCs w:val="18"/>
              </w:rPr>
              <w:t>94 for specific suggestions on gathering materials for students to read</w:t>
            </w:r>
            <w:r w:rsidR="009E04D2">
              <w:rPr>
                <w:rFonts w:ascii="Comic Sans MS" w:hAnsi="Comic Sans MS"/>
                <w:sz w:val="18"/>
                <w:szCs w:val="18"/>
              </w:rPr>
              <w:t xml:space="preserve">. </w:t>
            </w:r>
            <w:r w:rsidR="008B1150">
              <w:rPr>
                <w:rFonts w:ascii="Comic Sans MS" w:hAnsi="Comic Sans MS"/>
                <w:sz w:val="18"/>
                <w:szCs w:val="18"/>
              </w:rPr>
              <w:t xml:space="preserve">Your grades 1 and 3 colleagues and your school’s book room (see your CTL) will help with this preparation. </w:t>
            </w:r>
            <w:r>
              <w:rPr>
                <w:rFonts w:ascii="Comic Sans MS" w:hAnsi="Comic Sans MS"/>
                <w:sz w:val="18"/>
                <w:szCs w:val="18"/>
              </w:rPr>
              <w:t xml:space="preserve"> </w:t>
            </w:r>
            <w:r w:rsidR="00733C7D">
              <w:rPr>
                <w:rFonts w:ascii="Comic Sans MS" w:hAnsi="Comic Sans MS"/>
                <w:sz w:val="18"/>
                <w:szCs w:val="18"/>
              </w:rPr>
              <w:t>Storia is also an excellent resource for nonfiction.  Clubs could have both print and digital book baskets on a topic.</w:t>
            </w:r>
          </w:p>
          <w:p w14:paraId="55A23EEC" w14:textId="65633770" w:rsidR="00871017" w:rsidRPr="008B1150" w:rsidRDefault="00080F6A" w:rsidP="008B1150">
            <w:pPr>
              <w:numPr>
                <w:ilvl w:val="0"/>
                <w:numId w:val="17"/>
              </w:numPr>
              <w:rPr>
                <w:rFonts w:ascii="Comic Sans MS" w:hAnsi="Comic Sans MS"/>
                <w:sz w:val="18"/>
                <w:szCs w:val="18"/>
              </w:rPr>
            </w:pPr>
            <w:r w:rsidRPr="007A0B70">
              <w:rPr>
                <w:rFonts w:ascii="Comic Sans MS" w:hAnsi="Comic Sans MS"/>
                <w:sz w:val="18"/>
                <w:szCs w:val="18"/>
              </w:rPr>
              <w:t>The</w:t>
            </w:r>
            <w:r>
              <w:rPr>
                <w:rFonts w:ascii="Comic Sans MS" w:hAnsi="Comic Sans MS"/>
                <w:sz w:val="18"/>
                <w:szCs w:val="18"/>
              </w:rPr>
              <w:t xml:space="preserve"> classroom library should be organized to support choice with these </w:t>
            </w:r>
            <w:r>
              <w:rPr>
                <w:rFonts w:ascii="Comic Sans MS" w:hAnsi="Comic Sans MS"/>
                <w:sz w:val="18"/>
                <w:szCs w:val="18"/>
              </w:rPr>
              <w:lastRenderedPageBreak/>
              <w:t xml:space="preserve">texts, but children should continue to have some time to choose texts across a wide variety of genres.  </w:t>
            </w:r>
          </w:p>
        </w:tc>
      </w:tr>
      <w:tr w:rsidR="00A14EB3" w:rsidRPr="00871017" w14:paraId="2DC2D322" w14:textId="77777777" w:rsidTr="0082248D">
        <w:tc>
          <w:tcPr>
            <w:tcW w:w="2268" w:type="dxa"/>
            <w:shd w:val="clear" w:color="auto" w:fill="auto"/>
          </w:tcPr>
          <w:p w14:paraId="6BBCCDC5" w14:textId="091A3FB3"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Materials and Resources</w:t>
            </w:r>
          </w:p>
        </w:tc>
        <w:tc>
          <w:tcPr>
            <w:tcW w:w="7452" w:type="dxa"/>
            <w:shd w:val="clear" w:color="auto" w:fill="auto"/>
          </w:tcPr>
          <w:p w14:paraId="452EDD20" w14:textId="03C61C5D" w:rsidR="00A14EB3" w:rsidRDefault="005B2383" w:rsidP="0082248D">
            <w:pPr>
              <w:numPr>
                <w:ilvl w:val="0"/>
                <w:numId w:val="10"/>
              </w:numPr>
              <w:rPr>
                <w:rFonts w:ascii="Comic Sans MS" w:hAnsi="Comic Sans MS"/>
                <w:sz w:val="18"/>
                <w:szCs w:val="18"/>
              </w:rPr>
            </w:pPr>
            <w:r>
              <w:rPr>
                <w:rFonts w:ascii="Comic Sans MS" w:hAnsi="Comic Sans MS"/>
                <w:sz w:val="18"/>
                <w:szCs w:val="18"/>
              </w:rPr>
              <w:t>Nonfiction r</w:t>
            </w:r>
            <w:r w:rsidR="00370088">
              <w:rPr>
                <w:rFonts w:ascii="Comic Sans MS" w:hAnsi="Comic Sans MS"/>
                <w:sz w:val="18"/>
                <w:szCs w:val="18"/>
              </w:rPr>
              <w:t>ead-</w:t>
            </w:r>
            <w:proofErr w:type="spellStart"/>
            <w:r w:rsidR="00370088">
              <w:rPr>
                <w:rFonts w:ascii="Comic Sans MS" w:hAnsi="Comic Sans MS"/>
                <w:sz w:val="18"/>
                <w:szCs w:val="18"/>
              </w:rPr>
              <w:t>alouds</w:t>
            </w:r>
            <w:proofErr w:type="spellEnd"/>
            <w:r w:rsidR="00D5658C" w:rsidRPr="00871017">
              <w:rPr>
                <w:rFonts w:ascii="Comic Sans MS" w:hAnsi="Comic Sans MS"/>
                <w:sz w:val="18"/>
                <w:szCs w:val="18"/>
              </w:rPr>
              <w:t xml:space="preserve"> that </w:t>
            </w:r>
            <w:r w:rsidR="00FB7D88">
              <w:rPr>
                <w:rFonts w:ascii="Comic Sans MS" w:hAnsi="Comic Sans MS"/>
                <w:sz w:val="18"/>
                <w:szCs w:val="18"/>
              </w:rPr>
              <w:t>lend themselves to the work of the unit; several books on the same topic, ranging in difficulty</w:t>
            </w:r>
            <w:r w:rsidR="009534B1">
              <w:rPr>
                <w:rFonts w:ascii="Comic Sans MS" w:hAnsi="Comic Sans MS"/>
                <w:sz w:val="18"/>
                <w:szCs w:val="18"/>
              </w:rPr>
              <w:t xml:space="preserve"> </w:t>
            </w:r>
          </w:p>
          <w:p w14:paraId="4CB4D525" w14:textId="7AEF8094" w:rsidR="002A232F" w:rsidRPr="00871017" w:rsidRDefault="00FB7D88" w:rsidP="0082248D">
            <w:pPr>
              <w:numPr>
                <w:ilvl w:val="0"/>
                <w:numId w:val="10"/>
              </w:numPr>
              <w:rPr>
                <w:rFonts w:ascii="Comic Sans MS" w:hAnsi="Comic Sans MS"/>
                <w:sz w:val="18"/>
                <w:szCs w:val="18"/>
              </w:rPr>
            </w:pPr>
            <w:r>
              <w:rPr>
                <w:rFonts w:ascii="Comic Sans MS" w:hAnsi="Comic Sans MS"/>
                <w:sz w:val="18"/>
                <w:szCs w:val="18"/>
              </w:rPr>
              <w:t>High-interest, engaging nonfiction texts f</w:t>
            </w:r>
            <w:r w:rsidR="002A232F">
              <w:rPr>
                <w:rFonts w:ascii="Comic Sans MS" w:hAnsi="Comic Sans MS"/>
                <w:sz w:val="18"/>
                <w:szCs w:val="18"/>
              </w:rPr>
              <w:t>or shared reading</w:t>
            </w:r>
            <w:r>
              <w:rPr>
                <w:rFonts w:ascii="Comic Sans MS" w:hAnsi="Comic Sans MS"/>
                <w:sz w:val="18"/>
                <w:szCs w:val="18"/>
              </w:rPr>
              <w:t xml:space="preserve"> (a text for each bend)</w:t>
            </w:r>
            <w:r w:rsidR="002A232F">
              <w:rPr>
                <w:rFonts w:ascii="Comic Sans MS" w:hAnsi="Comic Sans MS"/>
                <w:sz w:val="18"/>
                <w:szCs w:val="18"/>
              </w:rPr>
              <w:t>, either bi</w:t>
            </w:r>
            <w:r>
              <w:rPr>
                <w:rFonts w:ascii="Comic Sans MS" w:hAnsi="Comic Sans MS"/>
                <w:sz w:val="18"/>
                <w:szCs w:val="18"/>
              </w:rPr>
              <w:t xml:space="preserve">g books, nonfiction poems, or </w:t>
            </w:r>
            <w:r w:rsidR="002A232F">
              <w:rPr>
                <w:rFonts w:ascii="Comic Sans MS" w:hAnsi="Comic Sans MS"/>
                <w:sz w:val="18"/>
                <w:szCs w:val="18"/>
              </w:rPr>
              <w:t>small book</w:t>
            </w:r>
            <w:r>
              <w:rPr>
                <w:rFonts w:ascii="Comic Sans MS" w:hAnsi="Comic Sans MS"/>
                <w:sz w:val="18"/>
                <w:szCs w:val="18"/>
              </w:rPr>
              <w:t>s</w:t>
            </w:r>
            <w:r w:rsidR="002A232F">
              <w:rPr>
                <w:rFonts w:ascii="Comic Sans MS" w:hAnsi="Comic Sans MS"/>
                <w:sz w:val="18"/>
                <w:szCs w:val="18"/>
              </w:rPr>
              <w:t xml:space="preserve"> that can be enlarged</w:t>
            </w:r>
            <w:r w:rsidR="00733C7D">
              <w:rPr>
                <w:rFonts w:ascii="Comic Sans MS" w:hAnsi="Comic Sans MS"/>
                <w:sz w:val="18"/>
                <w:szCs w:val="18"/>
              </w:rPr>
              <w:t>; Storia is an excellent resource for this purpose as well</w:t>
            </w:r>
          </w:p>
          <w:p w14:paraId="31E5F775" w14:textId="75B060BF" w:rsidR="00285B4B" w:rsidRPr="00871017" w:rsidRDefault="008B374F" w:rsidP="0082248D">
            <w:pPr>
              <w:numPr>
                <w:ilvl w:val="0"/>
                <w:numId w:val="10"/>
              </w:numPr>
              <w:rPr>
                <w:rFonts w:ascii="Comic Sans MS" w:hAnsi="Comic Sans MS"/>
                <w:sz w:val="18"/>
                <w:szCs w:val="18"/>
              </w:rPr>
            </w:pPr>
            <w:r>
              <w:rPr>
                <w:rFonts w:ascii="Comic Sans MS" w:hAnsi="Comic Sans MS"/>
                <w:sz w:val="18"/>
                <w:szCs w:val="18"/>
              </w:rPr>
              <w:t>Reading Folders for students to hold a reading log appropriate to second grade</w:t>
            </w:r>
          </w:p>
          <w:p w14:paraId="340D5D57" w14:textId="77777777" w:rsidR="009534B1" w:rsidRDefault="00370088" w:rsidP="002A232F">
            <w:pPr>
              <w:numPr>
                <w:ilvl w:val="0"/>
                <w:numId w:val="10"/>
              </w:numPr>
              <w:rPr>
                <w:rFonts w:ascii="Comic Sans MS" w:hAnsi="Comic Sans MS"/>
                <w:sz w:val="18"/>
                <w:szCs w:val="18"/>
              </w:rPr>
            </w:pPr>
            <w:r>
              <w:rPr>
                <w:rFonts w:ascii="Comic Sans MS" w:hAnsi="Comic Sans MS"/>
                <w:sz w:val="18"/>
                <w:szCs w:val="18"/>
              </w:rPr>
              <w:t>Charts</w:t>
            </w:r>
            <w:r w:rsidR="00D5658C" w:rsidRPr="00871017">
              <w:rPr>
                <w:rFonts w:ascii="Comic Sans MS" w:hAnsi="Comic Sans MS"/>
                <w:sz w:val="18"/>
                <w:szCs w:val="18"/>
              </w:rPr>
              <w:t xml:space="preserve"> </w:t>
            </w:r>
            <w:r w:rsidR="00285B4B" w:rsidRPr="00871017">
              <w:rPr>
                <w:rFonts w:ascii="Comic Sans MS" w:hAnsi="Comic Sans MS"/>
                <w:sz w:val="18"/>
                <w:szCs w:val="18"/>
              </w:rPr>
              <w:t xml:space="preserve">related </w:t>
            </w:r>
            <w:r w:rsidR="002A232F">
              <w:rPr>
                <w:rFonts w:ascii="Comic Sans MS" w:hAnsi="Comic Sans MS"/>
                <w:sz w:val="18"/>
                <w:szCs w:val="18"/>
              </w:rPr>
              <w:t>nonfiction reading and thinking strategies from the earlier unit you taught</w:t>
            </w:r>
          </w:p>
          <w:p w14:paraId="1DD27442" w14:textId="37F83AFD" w:rsidR="00D5658C" w:rsidRPr="008B374F" w:rsidRDefault="009534B1" w:rsidP="002A232F">
            <w:pPr>
              <w:numPr>
                <w:ilvl w:val="0"/>
                <w:numId w:val="10"/>
              </w:numPr>
              <w:rPr>
                <w:rFonts w:ascii="Comic Sans MS" w:hAnsi="Comic Sans MS"/>
                <w:sz w:val="18"/>
                <w:szCs w:val="18"/>
              </w:rPr>
            </w:pPr>
            <w:r>
              <w:rPr>
                <w:rFonts w:ascii="Comic Sans MS" w:hAnsi="Comic Sans MS"/>
                <w:sz w:val="18"/>
                <w:szCs w:val="18"/>
              </w:rPr>
              <w:t xml:space="preserve">Charts to support this unit found on </w:t>
            </w:r>
            <w:hyperlink r:id="rId9" w:history="1">
              <w:r w:rsidRPr="009534B1">
                <w:rPr>
                  <w:rStyle w:val="Hyperlink"/>
                  <w:rFonts w:ascii="Comic Sans MS" w:hAnsi="Comic Sans MS"/>
                  <w:sz w:val="18"/>
                  <w:szCs w:val="18"/>
                </w:rPr>
                <w:t>heinemann.com</w:t>
              </w:r>
            </w:hyperlink>
            <w:r>
              <w:rPr>
                <w:rFonts w:ascii="Comic Sans MS" w:hAnsi="Comic Sans MS"/>
                <w:sz w:val="18"/>
                <w:szCs w:val="18"/>
              </w:rPr>
              <w:t xml:space="preserve"> under the If . . . Then . . . Curriculum/Reading Nonfiction Cover to Cover</w:t>
            </w:r>
            <w:r w:rsidR="005A6ED7" w:rsidRPr="00871017">
              <w:rPr>
                <w:rFonts w:ascii="Comic Sans MS" w:hAnsi="Comic Sans MS"/>
                <w:sz w:val="18"/>
                <w:szCs w:val="18"/>
              </w:rPr>
              <w:t xml:space="preserve"> </w:t>
            </w:r>
          </w:p>
        </w:tc>
      </w:tr>
      <w:tr w:rsidR="00A14EB3" w:rsidRPr="00871017" w14:paraId="50138C70" w14:textId="77777777" w:rsidTr="0082248D">
        <w:tc>
          <w:tcPr>
            <w:tcW w:w="2268" w:type="dxa"/>
            <w:shd w:val="clear" w:color="auto" w:fill="auto"/>
          </w:tcPr>
          <w:p w14:paraId="1D06C762" w14:textId="77777777" w:rsidR="00A14EB3" w:rsidRPr="00871017" w:rsidRDefault="00A14EB3">
            <w:pPr>
              <w:rPr>
                <w:rFonts w:ascii="Comic Sans MS" w:hAnsi="Comic Sans MS"/>
                <w:b/>
                <w:sz w:val="22"/>
                <w:szCs w:val="22"/>
              </w:rPr>
            </w:pPr>
            <w:r w:rsidRPr="00871017">
              <w:rPr>
                <w:rFonts w:ascii="Comic Sans MS" w:hAnsi="Comic Sans MS"/>
                <w:b/>
                <w:sz w:val="22"/>
                <w:szCs w:val="22"/>
              </w:rPr>
              <w:t>Assessment</w:t>
            </w:r>
          </w:p>
        </w:tc>
        <w:tc>
          <w:tcPr>
            <w:tcW w:w="7452" w:type="dxa"/>
            <w:shd w:val="clear" w:color="auto" w:fill="auto"/>
          </w:tcPr>
          <w:p w14:paraId="28944B56" w14:textId="2C4468B9" w:rsidR="00AA0ADA" w:rsidRDefault="003D2804" w:rsidP="00A72A1E">
            <w:pPr>
              <w:numPr>
                <w:ilvl w:val="0"/>
                <w:numId w:val="9"/>
              </w:numPr>
              <w:rPr>
                <w:rFonts w:ascii="Comic Sans MS" w:hAnsi="Comic Sans MS"/>
                <w:sz w:val="18"/>
                <w:szCs w:val="18"/>
              </w:rPr>
            </w:pPr>
            <w:r>
              <w:rPr>
                <w:rFonts w:ascii="Comic Sans MS" w:hAnsi="Comic Sans MS"/>
                <w:sz w:val="18"/>
                <w:szCs w:val="18"/>
              </w:rPr>
              <w:t>For ideas about a</w:t>
            </w:r>
            <w:r w:rsidR="00AA0ADA">
              <w:rPr>
                <w:rFonts w:ascii="Comic Sans MS" w:hAnsi="Comic Sans MS"/>
                <w:sz w:val="18"/>
                <w:szCs w:val="18"/>
              </w:rPr>
              <w:t>n informal</w:t>
            </w:r>
            <w:r>
              <w:rPr>
                <w:rFonts w:ascii="Comic Sans MS" w:hAnsi="Comic Sans MS"/>
                <w:sz w:val="18"/>
                <w:szCs w:val="18"/>
              </w:rPr>
              <w:t xml:space="preserve"> pre-assessment and post-assessment of information reading, see pages 92 – 93 in the unit.  The unit suggests using a grade-level text and identify a few parts where students will do some quick stop-and-jot assessments to reveal how they engage with the skills you plan on teaching, such as main ideas and details.</w:t>
            </w:r>
          </w:p>
          <w:p w14:paraId="1A12FA87" w14:textId="77777777" w:rsidR="00187EA6" w:rsidRDefault="005B2383" w:rsidP="00A72A1E">
            <w:pPr>
              <w:numPr>
                <w:ilvl w:val="0"/>
                <w:numId w:val="9"/>
              </w:numPr>
              <w:rPr>
                <w:rFonts w:ascii="Comic Sans MS" w:hAnsi="Comic Sans MS"/>
                <w:sz w:val="18"/>
                <w:szCs w:val="18"/>
              </w:rPr>
            </w:pPr>
            <w:r>
              <w:rPr>
                <w:rFonts w:ascii="Comic Sans MS" w:hAnsi="Comic Sans MS"/>
                <w:sz w:val="18"/>
                <w:szCs w:val="18"/>
              </w:rPr>
              <w:t>Students’ reading logs</w:t>
            </w:r>
          </w:p>
          <w:p w14:paraId="57E5FBC5" w14:textId="753579D7" w:rsidR="005B2383" w:rsidRDefault="005B2383" w:rsidP="00A72A1E">
            <w:pPr>
              <w:numPr>
                <w:ilvl w:val="0"/>
                <w:numId w:val="9"/>
              </w:numPr>
              <w:rPr>
                <w:rFonts w:ascii="Comic Sans MS" w:hAnsi="Comic Sans MS"/>
                <w:sz w:val="18"/>
                <w:szCs w:val="18"/>
              </w:rPr>
            </w:pPr>
            <w:r>
              <w:rPr>
                <w:rFonts w:ascii="Comic Sans MS" w:hAnsi="Comic Sans MS"/>
                <w:sz w:val="18"/>
                <w:szCs w:val="18"/>
              </w:rPr>
              <w:t>Students’ sticky notes/thinking notes</w:t>
            </w:r>
            <w:r w:rsidR="000C52A9">
              <w:rPr>
                <w:rFonts w:ascii="Comic Sans MS" w:hAnsi="Comic Sans MS"/>
                <w:sz w:val="18"/>
                <w:szCs w:val="18"/>
              </w:rPr>
              <w:t>/club notes</w:t>
            </w:r>
          </w:p>
          <w:p w14:paraId="6C3863F6" w14:textId="77777777" w:rsidR="000C52A9" w:rsidRDefault="005B2383" w:rsidP="0033365E">
            <w:pPr>
              <w:numPr>
                <w:ilvl w:val="0"/>
                <w:numId w:val="9"/>
              </w:numPr>
              <w:rPr>
                <w:rFonts w:ascii="Comic Sans MS" w:hAnsi="Comic Sans MS"/>
                <w:sz w:val="18"/>
                <w:szCs w:val="18"/>
              </w:rPr>
            </w:pPr>
            <w:r>
              <w:rPr>
                <w:rFonts w:ascii="Comic Sans MS" w:hAnsi="Comic Sans MS"/>
                <w:sz w:val="18"/>
                <w:szCs w:val="18"/>
              </w:rPr>
              <w:t>Teacher’s conferring notes</w:t>
            </w:r>
          </w:p>
          <w:p w14:paraId="5772482A" w14:textId="4507AE34" w:rsidR="0033365E" w:rsidRDefault="0033365E" w:rsidP="00730956">
            <w:pPr>
              <w:numPr>
                <w:ilvl w:val="0"/>
                <w:numId w:val="9"/>
              </w:numPr>
              <w:rPr>
                <w:rFonts w:ascii="Comic Sans MS" w:hAnsi="Comic Sans MS"/>
                <w:sz w:val="18"/>
                <w:szCs w:val="18"/>
              </w:rPr>
            </w:pPr>
            <w:r>
              <w:rPr>
                <w:rFonts w:ascii="Comic Sans MS" w:hAnsi="Comic Sans MS"/>
                <w:sz w:val="18"/>
                <w:szCs w:val="18"/>
              </w:rPr>
              <w:t xml:space="preserve">If you would like to assess students’ writing about nonfiction reading, focusing on main idea and detail, you could use the </w:t>
            </w:r>
            <w:hyperlink r:id="rId10" w:history="1">
              <w:r w:rsidR="00721492" w:rsidRPr="00721492">
                <w:rPr>
                  <w:rStyle w:val="Hyperlink"/>
                  <w:rFonts w:ascii="Comic Sans MS" w:hAnsi="Comic Sans MS"/>
                  <w:sz w:val="18"/>
                  <w:szCs w:val="18"/>
                </w:rPr>
                <w:t>assessment suggestions</w:t>
              </w:r>
            </w:hyperlink>
            <w:r w:rsidR="00721492">
              <w:rPr>
                <w:rFonts w:ascii="Comic Sans MS" w:hAnsi="Comic Sans MS"/>
                <w:sz w:val="18"/>
                <w:szCs w:val="18"/>
              </w:rPr>
              <w:t xml:space="preserve"> </w:t>
            </w:r>
            <w:bookmarkStart w:id="0" w:name="_GoBack"/>
            <w:bookmarkEnd w:id="0"/>
            <w:r w:rsidR="00730956">
              <w:rPr>
                <w:rFonts w:ascii="Comic Sans MS" w:hAnsi="Comic Sans MS"/>
                <w:sz w:val="18"/>
                <w:szCs w:val="18"/>
              </w:rPr>
              <w:t>on the Assessment page of this unit. This assessment was</w:t>
            </w:r>
            <w:r>
              <w:rPr>
                <w:rFonts w:ascii="Comic Sans MS" w:hAnsi="Comic Sans MS"/>
                <w:sz w:val="18"/>
                <w:szCs w:val="18"/>
              </w:rPr>
              <w:t xml:space="preserve"> created wit</w:t>
            </w:r>
            <w:r w:rsidR="00730956">
              <w:rPr>
                <w:rFonts w:ascii="Comic Sans MS" w:hAnsi="Comic Sans MS"/>
                <w:sz w:val="18"/>
                <w:szCs w:val="18"/>
              </w:rPr>
              <w:t xml:space="preserve">h teachers during a Literacy PD using passages from the </w:t>
            </w:r>
            <w:r w:rsidR="00730956">
              <w:rPr>
                <w:rFonts w:ascii="Comic Sans MS" w:hAnsi="Comic Sans MS"/>
                <w:i/>
                <w:sz w:val="18"/>
                <w:szCs w:val="18"/>
              </w:rPr>
              <w:t>Primary Comprehension Toolkit</w:t>
            </w:r>
            <w:r w:rsidR="00730956">
              <w:rPr>
                <w:rFonts w:ascii="Comic Sans MS" w:hAnsi="Comic Sans MS"/>
                <w:sz w:val="18"/>
                <w:szCs w:val="18"/>
              </w:rPr>
              <w:t>.</w:t>
            </w:r>
          </w:p>
          <w:p w14:paraId="4DAF105D" w14:textId="6CC28893" w:rsidR="003D2804" w:rsidRPr="0033365E" w:rsidRDefault="003D2804" w:rsidP="00730956">
            <w:pPr>
              <w:numPr>
                <w:ilvl w:val="0"/>
                <w:numId w:val="9"/>
              </w:numPr>
              <w:rPr>
                <w:rFonts w:ascii="Comic Sans MS" w:hAnsi="Comic Sans MS"/>
                <w:sz w:val="18"/>
                <w:szCs w:val="18"/>
              </w:rPr>
            </w:pPr>
            <w:r>
              <w:rPr>
                <w:rFonts w:ascii="Comic Sans MS" w:hAnsi="Comic Sans MS"/>
                <w:sz w:val="18"/>
                <w:szCs w:val="18"/>
              </w:rPr>
              <w:t xml:space="preserve">A more complex performance assessment that combines students’ reading and writing can be found under the </w:t>
            </w:r>
            <w:r>
              <w:rPr>
                <w:rFonts w:ascii="Comic Sans MS" w:hAnsi="Comic Sans MS"/>
                <w:i/>
                <w:sz w:val="18"/>
                <w:szCs w:val="18"/>
              </w:rPr>
              <w:t>Writing Pathways</w:t>
            </w:r>
            <w:r>
              <w:rPr>
                <w:rFonts w:ascii="Comic Sans MS" w:hAnsi="Comic Sans MS"/>
                <w:sz w:val="18"/>
                <w:szCs w:val="18"/>
              </w:rPr>
              <w:t xml:space="preserve"> tab on the </w:t>
            </w:r>
            <w:hyperlink r:id="rId11" w:history="1">
              <w:r w:rsidRPr="003D2804">
                <w:rPr>
                  <w:rStyle w:val="Hyperlink"/>
                  <w:rFonts w:ascii="Comic Sans MS" w:hAnsi="Comic Sans MS"/>
                  <w:sz w:val="18"/>
                  <w:szCs w:val="18"/>
                </w:rPr>
                <w:t>heinemann.com</w:t>
              </w:r>
            </w:hyperlink>
            <w:r>
              <w:rPr>
                <w:rFonts w:ascii="Comic Sans MS" w:hAnsi="Comic Sans MS"/>
                <w:sz w:val="18"/>
                <w:szCs w:val="18"/>
              </w:rPr>
              <w:t xml:space="preserve"> website.</w:t>
            </w:r>
          </w:p>
        </w:tc>
      </w:tr>
      <w:tr w:rsidR="00A14EB3" w:rsidRPr="00871017" w14:paraId="28C4AE99" w14:textId="77777777" w:rsidTr="0082248D">
        <w:tc>
          <w:tcPr>
            <w:tcW w:w="2268" w:type="dxa"/>
            <w:shd w:val="clear" w:color="auto" w:fill="auto"/>
          </w:tcPr>
          <w:p w14:paraId="18FF7790" w14:textId="7026ADA9" w:rsidR="00A14EB3" w:rsidRPr="00871017" w:rsidRDefault="00A14EB3">
            <w:pPr>
              <w:rPr>
                <w:rFonts w:ascii="Comic Sans MS" w:hAnsi="Comic Sans MS"/>
                <w:b/>
                <w:sz w:val="22"/>
                <w:szCs w:val="22"/>
              </w:rPr>
            </w:pPr>
            <w:r w:rsidRPr="00871017">
              <w:rPr>
                <w:rFonts w:ascii="Comic Sans MS" w:hAnsi="Comic Sans MS"/>
                <w:b/>
                <w:sz w:val="22"/>
                <w:szCs w:val="22"/>
              </w:rPr>
              <w:t>Celebration</w:t>
            </w:r>
          </w:p>
        </w:tc>
        <w:tc>
          <w:tcPr>
            <w:tcW w:w="7452" w:type="dxa"/>
            <w:shd w:val="clear" w:color="auto" w:fill="auto"/>
          </w:tcPr>
          <w:p w14:paraId="754E92A0" w14:textId="05D7A763" w:rsidR="00450C9E" w:rsidRDefault="00E9733C" w:rsidP="002A232F">
            <w:pPr>
              <w:numPr>
                <w:ilvl w:val="0"/>
                <w:numId w:val="3"/>
              </w:numPr>
              <w:rPr>
                <w:rFonts w:ascii="Comic Sans MS" w:hAnsi="Comic Sans MS"/>
                <w:sz w:val="18"/>
                <w:szCs w:val="18"/>
              </w:rPr>
            </w:pPr>
            <w:r>
              <w:rPr>
                <w:rFonts w:ascii="Comic Sans MS" w:hAnsi="Comic Sans MS"/>
                <w:sz w:val="18"/>
                <w:szCs w:val="18"/>
              </w:rPr>
              <w:t>It is important to provide s</w:t>
            </w:r>
            <w:r w:rsidR="005B2383">
              <w:rPr>
                <w:rFonts w:ascii="Comic Sans MS" w:hAnsi="Comic Sans MS"/>
                <w:sz w:val="18"/>
                <w:szCs w:val="18"/>
              </w:rPr>
              <w:t xml:space="preserve">tudents </w:t>
            </w:r>
            <w:r>
              <w:rPr>
                <w:rFonts w:ascii="Comic Sans MS" w:hAnsi="Comic Sans MS"/>
                <w:sz w:val="18"/>
                <w:szCs w:val="18"/>
              </w:rPr>
              <w:t>with</w:t>
            </w:r>
            <w:r w:rsidR="005B2383">
              <w:rPr>
                <w:rFonts w:ascii="Comic Sans MS" w:hAnsi="Comic Sans MS"/>
                <w:sz w:val="18"/>
                <w:szCs w:val="18"/>
              </w:rPr>
              <w:t xml:space="preserve"> some way to share their learning </w:t>
            </w:r>
            <w:r>
              <w:rPr>
                <w:rFonts w:ascii="Comic Sans MS" w:hAnsi="Comic Sans MS"/>
                <w:sz w:val="18"/>
                <w:szCs w:val="18"/>
              </w:rPr>
              <w:t>in their clubs with others outside the club</w:t>
            </w:r>
            <w:r w:rsidR="005B2383">
              <w:rPr>
                <w:rFonts w:ascii="Comic Sans MS" w:hAnsi="Comic Sans MS"/>
                <w:sz w:val="18"/>
                <w:szCs w:val="18"/>
              </w:rPr>
              <w:t xml:space="preserve">.  </w:t>
            </w:r>
            <w:r w:rsidR="002A232F">
              <w:rPr>
                <w:rFonts w:ascii="Comic Sans MS" w:hAnsi="Comic Sans MS"/>
                <w:sz w:val="18"/>
                <w:szCs w:val="18"/>
              </w:rPr>
              <w:t>Clubs could be paired up to teach each other about their topics. The presentation may include a chart or a diagram.  You could have a “museum” share in which visitors come to each book club to hear what children have learned.  Clubs will be “instructors,” teaching the information from the texts they have read.</w:t>
            </w:r>
            <w:r w:rsidR="00FB7D88">
              <w:rPr>
                <w:rFonts w:ascii="Comic Sans MS" w:hAnsi="Comic Sans MS"/>
                <w:sz w:val="18"/>
                <w:szCs w:val="18"/>
              </w:rPr>
              <w:t xml:space="preserve">  See page 113 for specific ideas.</w:t>
            </w:r>
          </w:p>
          <w:p w14:paraId="58900961" w14:textId="7C365DAE" w:rsidR="002A232F" w:rsidRPr="00871017" w:rsidRDefault="002A232F" w:rsidP="002A232F">
            <w:pPr>
              <w:numPr>
                <w:ilvl w:val="0"/>
                <w:numId w:val="3"/>
              </w:numPr>
              <w:rPr>
                <w:rFonts w:ascii="Comic Sans MS" w:hAnsi="Comic Sans MS"/>
                <w:sz w:val="18"/>
                <w:szCs w:val="18"/>
              </w:rPr>
            </w:pPr>
            <w:r>
              <w:rPr>
                <w:rFonts w:ascii="Comic Sans MS" w:hAnsi="Comic Sans MS"/>
                <w:sz w:val="18"/>
                <w:szCs w:val="18"/>
              </w:rPr>
              <w:t xml:space="preserve">Be sure students have a chance to reflect on how and why others might need to know this information, so that children understand that their learning has real-world impact.  </w:t>
            </w:r>
          </w:p>
        </w:tc>
      </w:tr>
    </w:tbl>
    <w:p w14:paraId="1C6AEDB0" w14:textId="625BF0EB"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2"/>
      <w:footerReference w:type="default" r:id="rId13"/>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E3BFB" w14:textId="77777777" w:rsidR="00406865" w:rsidRDefault="00406865">
      <w:r>
        <w:separator/>
      </w:r>
    </w:p>
  </w:endnote>
  <w:endnote w:type="continuationSeparator" w:id="0">
    <w:p w14:paraId="7841EAD2" w14:textId="77777777" w:rsidR="00406865" w:rsidRDefault="0040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60A2" w14:textId="7B35207F" w:rsidR="009A0329" w:rsidRPr="0018271C" w:rsidRDefault="009A0329" w:rsidP="00CA1282">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327E" w14:textId="77777777" w:rsidR="00406865" w:rsidRDefault="00406865">
      <w:r>
        <w:separator/>
      </w:r>
    </w:p>
  </w:footnote>
  <w:footnote w:type="continuationSeparator" w:id="0">
    <w:p w14:paraId="1165A079" w14:textId="77777777" w:rsidR="00406865" w:rsidRDefault="00406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9C78" w14:textId="57DE0176" w:rsidR="009A0329" w:rsidRPr="009A1A05" w:rsidRDefault="009A0329">
    <w:pPr>
      <w:pStyle w:val="Header"/>
      <w:rPr>
        <w:i/>
        <w:sz w:val="18"/>
        <w:szCs w:val="18"/>
      </w:rPr>
    </w:pPr>
    <w:r w:rsidRPr="009A1A05">
      <w:rPr>
        <w:i/>
        <w:sz w:val="18"/>
        <w:szCs w:val="18"/>
      </w:rPr>
      <w:t xml:space="preserve">Updated </w:t>
    </w:r>
    <w:r>
      <w:rPr>
        <w:i/>
        <w:sz w:val="18"/>
        <w:szCs w:val="18"/>
      </w:rPr>
      <w:t>February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00807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C0A9A"/>
    <w:multiLevelType w:val="hybridMultilevel"/>
    <w:tmpl w:val="ECA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70EB7"/>
    <w:multiLevelType w:val="hybridMultilevel"/>
    <w:tmpl w:val="7B6E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E34C40"/>
    <w:multiLevelType w:val="hybridMultilevel"/>
    <w:tmpl w:val="0BE0D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4839059D"/>
    <w:multiLevelType w:val="hybridMultilevel"/>
    <w:tmpl w:val="C47EC4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83070B"/>
    <w:multiLevelType w:val="hybridMultilevel"/>
    <w:tmpl w:val="B426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FF0E26"/>
    <w:multiLevelType w:val="hybridMultilevel"/>
    <w:tmpl w:val="15DCD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16"/>
  </w:num>
  <w:num w:numId="5">
    <w:abstractNumId w:val="13"/>
  </w:num>
  <w:num w:numId="6">
    <w:abstractNumId w:val="2"/>
  </w:num>
  <w:num w:numId="7">
    <w:abstractNumId w:val="6"/>
  </w:num>
  <w:num w:numId="8">
    <w:abstractNumId w:val="7"/>
  </w:num>
  <w:num w:numId="9">
    <w:abstractNumId w:val="14"/>
  </w:num>
  <w:num w:numId="10">
    <w:abstractNumId w:val="4"/>
  </w:num>
  <w:num w:numId="11">
    <w:abstractNumId w:val="1"/>
  </w:num>
  <w:num w:numId="12">
    <w:abstractNumId w:val="11"/>
  </w:num>
  <w:num w:numId="13">
    <w:abstractNumId w:val="18"/>
  </w:num>
  <w:num w:numId="14">
    <w:abstractNumId w:val="12"/>
  </w:num>
  <w:num w:numId="15">
    <w:abstractNumId w:val="9"/>
  </w:num>
  <w:num w:numId="16">
    <w:abstractNumId w:val="3"/>
  </w:num>
  <w:num w:numId="17">
    <w:abstractNumId w:val="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80F6A"/>
    <w:rsid w:val="0008545F"/>
    <w:rsid w:val="000C52A9"/>
    <w:rsid w:val="000D1E02"/>
    <w:rsid w:val="000E1101"/>
    <w:rsid w:val="000E20AF"/>
    <w:rsid w:val="001224D7"/>
    <w:rsid w:val="00125D09"/>
    <w:rsid w:val="0018271C"/>
    <w:rsid w:val="00187EA6"/>
    <w:rsid w:val="001955AB"/>
    <w:rsid w:val="001B72F6"/>
    <w:rsid w:val="00203D81"/>
    <w:rsid w:val="00211693"/>
    <w:rsid w:val="00241273"/>
    <w:rsid w:val="00285B4B"/>
    <w:rsid w:val="002A232F"/>
    <w:rsid w:val="002E7FAA"/>
    <w:rsid w:val="003145BC"/>
    <w:rsid w:val="0033365E"/>
    <w:rsid w:val="00354DCB"/>
    <w:rsid w:val="00370088"/>
    <w:rsid w:val="003D2804"/>
    <w:rsid w:val="003F0B6F"/>
    <w:rsid w:val="00406865"/>
    <w:rsid w:val="00436C58"/>
    <w:rsid w:val="00450C9E"/>
    <w:rsid w:val="00460A28"/>
    <w:rsid w:val="004968EC"/>
    <w:rsid w:val="004C6296"/>
    <w:rsid w:val="004F233C"/>
    <w:rsid w:val="00502AEE"/>
    <w:rsid w:val="005250DE"/>
    <w:rsid w:val="00537B1E"/>
    <w:rsid w:val="00564895"/>
    <w:rsid w:val="00564B32"/>
    <w:rsid w:val="00571740"/>
    <w:rsid w:val="005A6ED7"/>
    <w:rsid w:val="005B2383"/>
    <w:rsid w:val="005F74C9"/>
    <w:rsid w:val="006618F0"/>
    <w:rsid w:val="006943E5"/>
    <w:rsid w:val="00721492"/>
    <w:rsid w:val="00730956"/>
    <w:rsid w:val="00733C7D"/>
    <w:rsid w:val="00771F5F"/>
    <w:rsid w:val="007746EA"/>
    <w:rsid w:val="007A0E03"/>
    <w:rsid w:val="007B1BB1"/>
    <w:rsid w:val="007B2792"/>
    <w:rsid w:val="007B53DA"/>
    <w:rsid w:val="007C112E"/>
    <w:rsid w:val="007F45F0"/>
    <w:rsid w:val="0082248D"/>
    <w:rsid w:val="00826C31"/>
    <w:rsid w:val="00843FDD"/>
    <w:rsid w:val="00852146"/>
    <w:rsid w:val="00871017"/>
    <w:rsid w:val="00891938"/>
    <w:rsid w:val="008B1150"/>
    <w:rsid w:val="008B374F"/>
    <w:rsid w:val="008E4A19"/>
    <w:rsid w:val="009052A3"/>
    <w:rsid w:val="009534B1"/>
    <w:rsid w:val="009A0329"/>
    <w:rsid w:val="009A10C2"/>
    <w:rsid w:val="009A1A05"/>
    <w:rsid w:val="009E04D2"/>
    <w:rsid w:val="009E34AE"/>
    <w:rsid w:val="00A14EB3"/>
    <w:rsid w:val="00A4398F"/>
    <w:rsid w:val="00A50546"/>
    <w:rsid w:val="00A72A1E"/>
    <w:rsid w:val="00A82918"/>
    <w:rsid w:val="00A84133"/>
    <w:rsid w:val="00A9314C"/>
    <w:rsid w:val="00AA0ADA"/>
    <w:rsid w:val="00AA4CE4"/>
    <w:rsid w:val="00AB542F"/>
    <w:rsid w:val="00AE344B"/>
    <w:rsid w:val="00AF12B3"/>
    <w:rsid w:val="00B1004C"/>
    <w:rsid w:val="00B41D95"/>
    <w:rsid w:val="00B54739"/>
    <w:rsid w:val="00B7651A"/>
    <w:rsid w:val="00BC206E"/>
    <w:rsid w:val="00BC39A4"/>
    <w:rsid w:val="00C15682"/>
    <w:rsid w:val="00CA1282"/>
    <w:rsid w:val="00CA4177"/>
    <w:rsid w:val="00CD4C81"/>
    <w:rsid w:val="00CE758F"/>
    <w:rsid w:val="00D05056"/>
    <w:rsid w:val="00D42DD8"/>
    <w:rsid w:val="00D47D19"/>
    <w:rsid w:val="00D5658C"/>
    <w:rsid w:val="00D8753F"/>
    <w:rsid w:val="00DB38AD"/>
    <w:rsid w:val="00DE6A3B"/>
    <w:rsid w:val="00E04CEF"/>
    <w:rsid w:val="00E9733C"/>
    <w:rsid w:val="00EC72D0"/>
    <w:rsid w:val="00ED4FD0"/>
    <w:rsid w:val="00F473F4"/>
    <w:rsid w:val="00F61EFE"/>
    <w:rsid w:val="00F719E9"/>
    <w:rsid w:val="00F72938"/>
    <w:rsid w:val="00F74B9A"/>
    <w:rsid w:val="00FA0542"/>
    <w:rsid w:val="00FB7D88"/>
    <w:rsid w:val="00FD225D"/>
    <w:rsid w:val="00FD3AEA"/>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01D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5250DE"/>
    <w:rPr>
      <w:color w:val="0000FF" w:themeColor="hyperlink"/>
      <w:u w:val="single"/>
    </w:rPr>
  </w:style>
  <w:style w:type="character" w:styleId="FollowedHyperlink">
    <w:name w:val="FollowedHyperlink"/>
    <w:basedOn w:val="DefaultParagraphFont"/>
    <w:rsid w:val="007F45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5250DE"/>
    <w:rPr>
      <w:color w:val="0000FF" w:themeColor="hyperlink"/>
      <w:u w:val="single"/>
    </w:rPr>
  </w:style>
  <w:style w:type="character" w:styleId="FollowedHyperlink">
    <w:name w:val="FollowedHyperlink"/>
    <w:basedOn w:val="DefaultParagraphFont"/>
    <w:rsid w:val="007F4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inemann.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2.weebly.com/anchor-charts.html" TargetMode="External"/><Relationship Id="rId9" Type="http://schemas.openxmlformats.org/officeDocument/2006/relationships/hyperlink" Target="http://www.heinemann.com" TargetMode="External"/><Relationship Id="rId10" Type="http://schemas.openxmlformats.org/officeDocument/2006/relationships/hyperlink" Target="http://ppsgrade2.weebly.com/assessment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1885</Words>
  <Characters>10747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2</cp:revision>
  <cp:lastPrinted>2016-02-08T21:17:00Z</cp:lastPrinted>
  <dcterms:created xsi:type="dcterms:W3CDTF">2017-02-16T15:40:00Z</dcterms:created>
  <dcterms:modified xsi:type="dcterms:W3CDTF">2017-02-16T15:40:00Z</dcterms:modified>
</cp:coreProperties>
</file>